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7cd5" w14:textId="5fd7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Үкіметі, Қазақстан Республикасының Үкіметі мен Ресей Федерациясының Үкіметі арасындағы Кеден одағының кедендік аумағы бойынша темір жол көлігімен өткізілетін тауарлардың кедендік транзитінің ерекшеліктері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Беларусь Республикасының Үкіметі, Қазақстан Республикасының Үкіметі мен Ресей Федерациясының Үкіметі арасындағы Кеден одағының кедендік аумағы бойынша темір жол көлігімен өткізілетін тауарлардың кедендік транзитінің ерекшеліктері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Беларусь Республикасының Үкіметі, Қазақстан Республикасының Үкіметі мен Ресей Федерациясының Үкіметі арасындағы Кеден одағының кедендік аумағы бойынша темір жол көлігімен өткізілетін тауарлардың кедендік транзитінің ерекшеліктері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19 мамырдағы</w:t>
      </w:r>
      <w:r>
        <w:br/>
      </w:r>
      <w:r>
        <w:rPr>
          <w:rFonts w:ascii="Times New Roman"/>
          <w:b w:val="false"/>
          <w:i w:val="false"/>
          <w:color w:val="000000"/>
          <w:sz w:val="28"/>
        </w:rPr>
        <w:t xml:space="preserve">
№ 431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Беларусь Республикасының Үкіметі, Қазақстан Республикасының</w:t>
      </w:r>
      <w:r>
        <w:br/>
      </w:r>
      <w:r>
        <w:rPr>
          <w:rFonts w:ascii="Times New Roman"/>
          <w:b/>
          <w:i w:val="false"/>
          <w:color w:val="000000"/>
        </w:rPr>
        <w:t>
Үкіметі, Ресей Федерациясының Үкіметі арасындағы Кеден</w:t>
      </w:r>
      <w:r>
        <w:br/>
      </w:r>
      <w:r>
        <w:rPr>
          <w:rFonts w:ascii="Times New Roman"/>
          <w:b/>
          <w:i w:val="false"/>
          <w:color w:val="000000"/>
        </w:rPr>
        <w:t>
одағының кедендік аумағы бойынша темір жол көлігімен</w:t>
      </w:r>
      <w:r>
        <w:br/>
      </w:r>
      <w:r>
        <w:rPr>
          <w:rFonts w:ascii="Times New Roman"/>
          <w:b/>
          <w:i w:val="false"/>
          <w:color w:val="000000"/>
        </w:rPr>
        <w:t>
өткізілетін тауарлардың кедендік транзитінің</w:t>
      </w:r>
      <w:r>
        <w:br/>
      </w:r>
      <w:r>
        <w:rPr>
          <w:rFonts w:ascii="Times New Roman"/>
          <w:b/>
          <w:i w:val="false"/>
          <w:color w:val="000000"/>
        </w:rPr>
        <w:t>
ерекшеліктері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Еуразиялық экономикалық қоғамдастықтың мемлекеттер басшылары деңгейіндегі Мемлекетаралық кеңесінің 2009 жылғы 27 қарашадағы № 17 шешімімен қабылданған Кеден одағының Кеден кодексі туралы шарттың ережелерін негізге ала отырып,</w:t>
      </w:r>
      <w:r>
        <w:br/>
      </w:r>
      <w:r>
        <w:rPr>
          <w:rFonts w:ascii="Times New Roman"/>
          <w:b w:val="false"/>
          <w:i w:val="false"/>
          <w:color w:val="000000"/>
          <w:sz w:val="28"/>
        </w:rPr>
        <w:t>
      кеден одағының кедендік аумағы бойынша темір жол көлігімен өткізілетін тауарларға қатысты кедендік транзит кедендік рәсімін қолдануды қамтамасыз ету мақсатында,</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кеден одағының кедендік аумағы бойынша темір жол көлігімен өткізілетін тауарлардың кедендік транзитінің ерекшеліктерін айқындайды және жеке тұлғалардың жеке пайдалануы үшін тауарлар мен көлік құралдарын өткізуіне байланысты құқықтық қатынастарға қолданылмайды.</w:t>
      </w:r>
    </w:p>
    <w:bookmarkStart w:name="z7" w:id="3"/>
    <w:p>
      <w:pPr>
        <w:spacing w:after="0"/>
        <w:ind w:left="0"/>
        <w:jc w:val="left"/>
      </w:pPr>
      <w:r>
        <w:rPr>
          <w:rFonts w:ascii="Times New Roman"/>
          <w:b/>
          <w:i w:val="false"/>
          <w:color w:val="000000"/>
        </w:rPr>
        <w:t xml:space="preserve"> 
2-бап</w:t>
      </w:r>
    </w:p>
    <w:bookmarkEnd w:id="3"/>
    <w:bookmarkStart w:name="z8" w:id="4"/>
    <w:p>
      <w:pPr>
        <w:spacing w:after="0"/>
        <w:ind w:left="0"/>
        <w:jc w:val="both"/>
      </w:pPr>
      <w:r>
        <w:rPr>
          <w:rFonts w:ascii="Times New Roman"/>
          <w:b w:val="false"/>
          <w:i w:val="false"/>
          <w:color w:val="000000"/>
          <w:sz w:val="28"/>
        </w:rPr>
        <w:t>
      Осы Келісімде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1) ХЖҚК - 1951 жылғы 1 қарашадағы Халықаралық темір жол жүк қатынастары туралы келісім;</w:t>
      </w:r>
      <w:r>
        <w:br/>
      </w:r>
      <w:r>
        <w:rPr>
          <w:rFonts w:ascii="Times New Roman"/>
          <w:b w:val="false"/>
          <w:i w:val="false"/>
          <w:color w:val="000000"/>
          <w:sz w:val="28"/>
        </w:rPr>
        <w:t>
</w:t>
      </w:r>
      <w:r>
        <w:rPr>
          <w:rFonts w:ascii="Times New Roman"/>
          <w:b w:val="false"/>
          <w:i w:val="false"/>
          <w:color w:val="000000"/>
          <w:sz w:val="28"/>
        </w:rPr>
        <w:t>
      2) темір жол — тауарларды темір жол көлігімен тасымалдауды жүзеге асыратын ұйым;</w:t>
      </w:r>
      <w:r>
        <w:br/>
      </w:r>
      <w:r>
        <w:rPr>
          <w:rFonts w:ascii="Times New Roman"/>
          <w:b w:val="false"/>
          <w:i w:val="false"/>
          <w:color w:val="000000"/>
          <w:sz w:val="28"/>
        </w:rPr>
        <w:t>
</w:t>
      </w:r>
      <w:r>
        <w:rPr>
          <w:rFonts w:ascii="Times New Roman"/>
          <w:b w:val="false"/>
          <w:i w:val="false"/>
          <w:color w:val="000000"/>
          <w:sz w:val="28"/>
        </w:rPr>
        <w:t>
      3) кеден одағының темір жолы - ХЖҚК-ға сәйкес кеден одағына мүше мемлекеттердің бірінің аумағы шегінде тауарларды темір жол көлігімен тасымалдауды жүзеге асыратын кеден одағына мүше мемлекеттердің ұйымы;</w:t>
      </w:r>
      <w:r>
        <w:br/>
      </w:r>
      <w:r>
        <w:rPr>
          <w:rFonts w:ascii="Times New Roman"/>
          <w:b w:val="false"/>
          <w:i w:val="false"/>
          <w:color w:val="000000"/>
          <w:sz w:val="28"/>
        </w:rPr>
        <w:t>
</w:t>
      </w:r>
      <w:r>
        <w:rPr>
          <w:rFonts w:ascii="Times New Roman"/>
          <w:b w:val="false"/>
          <w:i w:val="false"/>
          <w:color w:val="000000"/>
          <w:sz w:val="28"/>
        </w:rPr>
        <w:t>
      4) темір жол жүкқүжаты - ХЖҚК-ның темір жол жүкқұжаты немесе ХЖҚК-мен көзделген ЦИМ/ХЖҚК темір жол жүкқұжаты.</w:t>
      </w:r>
      <w:r>
        <w:br/>
      </w:r>
      <w:r>
        <w:rPr>
          <w:rFonts w:ascii="Times New Roman"/>
          <w:b w:val="false"/>
          <w:i w:val="false"/>
          <w:color w:val="000000"/>
          <w:sz w:val="28"/>
        </w:rPr>
        <w:t>
      Осы бапта аталмаған өзге терминдер, кеден одағының заңнамасында белгіленген мәндерде пайдаланылады.</w:t>
      </w:r>
    </w:p>
    <w:bookmarkEnd w:id="4"/>
    <w:bookmarkStart w:name="z13"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Тауарларды темір жол көлігімен тасымалдау кезінде транзиттік декларация ретінде темір жол жүкқұжаты (жол ведомосінің қосымша даналары - жөнелтуші және межелі кеден органдары үшін), коммерциялық немесе кеден одағының заңнамасында белгіленген мәліметтері бар кедендік құжаттар пайдаланылуы мүмкін.</w:t>
      </w:r>
      <w:r>
        <w:br/>
      </w:r>
      <w:r>
        <w:rPr>
          <w:rFonts w:ascii="Times New Roman"/>
          <w:b w:val="false"/>
          <w:i w:val="false"/>
          <w:color w:val="000000"/>
          <w:sz w:val="28"/>
        </w:rPr>
        <w:t>
      Темір жол жүкқұжатын және коммерциялық құжаттарды транзиттік декларация ретінде пайдаланған жағдайда транзиттік декларацияның негізін темір жол жүкқұжаты құрайды, ал қалған коммерциялық құжаттар оның ажырамас бөлігі болып табылады.</w:t>
      </w:r>
      <w:r>
        <w:br/>
      </w:r>
      <w:r>
        <w:rPr>
          <w:rFonts w:ascii="Times New Roman"/>
          <w:b w:val="false"/>
          <w:i w:val="false"/>
          <w:color w:val="000000"/>
          <w:sz w:val="28"/>
        </w:rPr>
        <w:t>
      Бір транзиттік декларация бір жөнелтушіден бір алушының атына бір межелі станцияға бір темір жол жүкқұжаты бойынша тасымалданатын тауарлардың легіне ресімделеді.</w:t>
      </w:r>
      <w:r>
        <w:br/>
      </w:r>
      <w:r>
        <w:rPr>
          <w:rFonts w:ascii="Times New Roman"/>
          <w:b w:val="false"/>
          <w:i w:val="false"/>
          <w:color w:val="000000"/>
          <w:sz w:val="28"/>
        </w:rPr>
        <w:t>
      Транзиттік декларацияны беру жөнелтуші кеден органына оның электронды көшірмесін берумен қатар жүруге тиіс.</w:t>
      </w:r>
      <w:r>
        <w:br/>
      </w:r>
      <w:r>
        <w:rPr>
          <w:rFonts w:ascii="Times New Roman"/>
          <w:b w:val="false"/>
          <w:i w:val="false"/>
          <w:color w:val="000000"/>
          <w:sz w:val="28"/>
        </w:rPr>
        <w:t>
      Егер декларант ретінде кеден одағының темір жолы түсетін және транзиттік декларация ретінде кедендік құжат ұсынылатын жағдайда кеден одағының темір жолы транзиттік декларацияға Кеден одағының комиссиясы белгілеген тәртіппен станцияның жауапты қызметкерінің қол қоюымен куәландырылған күнтізбелік мөртабанның бедерін қояды.</w:t>
      </w:r>
      <w:r>
        <w:br/>
      </w:r>
      <w:r>
        <w:rPr>
          <w:rFonts w:ascii="Times New Roman"/>
          <w:b w:val="false"/>
          <w:i w:val="false"/>
          <w:color w:val="000000"/>
          <w:sz w:val="28"/>
        </w:rPr>
        <w:t>
      Егер декларант ретінде кеден одағының темір жолы түсетін және транзиттік декларация ретінде темір жол жүкқұжаты және коммерциялық құжаттар ұсынылатын жағдайда кеден одағының темір жолы жол ведомосінің қосымша даналарына күнтізбелік мөртабанның бедерін қояды. Күнтізбелік мөртабан қойылған жол ведомосінің қосымша данасы кеден одағы темір жолының кедендік транзит кедендік рәсімінің декларанты ретінде түсу өкілеттігін растайтын құжат болып табылады.</w:t>
      </w:r>
      <w:r>
        <w:br/>
      </w:r>
      <w:r>
        <w:rPr>
          <w:rFonts w:ascii="Times New Roman"/>
          <w:b w:val="false"/>
          <w:i w:val="false"/>
          <w:color w:val="000000"/>
          <w:sz w:val="28"/>
        </w:rPr>
        <w:t>
      Кеден одағының кедендік аумағына келу орнындағы кеден органынан осы аумақтан кету орнындағы кеден органына дейін шетелдік тауарларды темір жол көлігімен өткізу кезінде кедендік транзиттің кедендік рәсімін қолданған жағдайда транзиттік декларацияда тауарлардың құны туралы мәліметтерді көрсету талап етілмейді.</w:t>
      </w:r>
      <w:r>
        <w:br/>
      </w:r>
      <w:r>
        <w:rPr>
          <w:rFonts w:ascii="Times New Roman"/>
          <w:b w:val="false"/>
          <w:i w:val="false"/>
          <w:color w:val="000000"/>
          <w:sz w:val="28"/>
        </w:rPr>
        <w:t>
      Егер межелі кеден органына жеткізілмеген тауарларға қатысты төлеуге жататын кедендік баждардың, салықтардың сомасын анықтау кеден органдарында олардың құны туралы нақты мәліметтер болмағандықтан мүмкін болмаса, кедендік баждардың, салықтардың сомалары кедендік баждардың, салықтардың ставкаларының, сондай-ақ қолда бар мәліметтердің негізінде айқындалуы мүмкін тауарлардың санының және (немесе) құнының көп шамасы негізінде айқындалады.</w:t>
      </w:r>
      <w:r>
        <w:br/>
      </w:r>
      <w:r>
        <w:rPr>
          <w:rFonts w:ascii="Times New Roman"/>
          <w:b w:val="false"/>
          <w:i w:val="false"/>
          <w:color w:val="000000"/>
          <w:sz w:val="28"/>
        </w:rPr>
        <w:t>
      Кейіннен тауарлардың құны туралы нақты мәліметтерді анықтаған кезде кедендік баждардың, салықтардың артық төленген немесе артық өндіріп алынған сомасын қайтару не кеден одағының кеден кодексіне сәйкес төленбеген соманы өндіріп алу жүргізіледі.</w:t>
      </w:r>
    </w:p>
    <w:bookmarkStart w:name="z14"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Жөнелтуші кеден органдары кедендік бақылау мақсаты үшін коммерциялық және тасымалданатын тауарларды сәйкестендіруге мүмкіндік беретін, оларды ұсыну кеден одағының кеден заңнамасында көзделген өзге құжаттарды ұсынуды талап етуге құқылы.</w:t>
      </w:r>
      <w:r>
        <w:br/>
      </w:r>
      <w:r>
        <w:rPr>
          <w:rFonts w:ascii="Times New Roman"/>
          <w:b w:val="false"/>
          <w:i w:val="false"/>
          <w:color w:val="000000"/>
          <w:sz w:val="28"/>
        </w:rPr>
        <w:t>
      Қажетті құжаттарды ұсынбаған жағдайда жөнелтуші кеден органдары шекаралық темір жол станцияларында, оның ішінде оларды кеден одағының кедендік аумағынан тысқары қайтару мақсатында тауарларды тасымалдаушы халықаралық тасымалдаудың көлік құралдарын ұстауға құқылы.</w:t>
      </w:r>
    </w:p>
    <w:bookmarkStart w:name="z15"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Кедендік транзиттің мерзімін ХЖҚК ережелерін ескере отырып, кеден одағының кеден заңнамасына сәйкес жөнелтуші кеден органы белгілейді.</w:t>
      </w:r>
      <w:r>
        <w:br/>
      </w:r>
      <w:r>
        <w:rPr>
          <w:rFonts w:ascii="Times New Roman"/>
          <w:b w:val="false"/>
          <w:i w:val="false"/>
          <w:color w:val="000000"/>
          <w:sz w:val="28"/>
        </w:rPr>
        <w:t>
      Кедендік транзиттің мерзімін белгілеу кезінде сорттау станцияларында құрамдарды таратуға, көлік құралдарын техникалық жөндеуге және бақылаушы органдар жүргізетін операцияларға байланысты жүру жолында көлік құралының ықтимал кешігулері ескеріледі.</w:t>
      </w:r>
    </w:p>
    <w:bookmarkStart w:name="z16" w:id="8"/>
    <w:p>
      <w:pPr>
        <w:spacing w:after="0"/>
        <w:ind w:left="0"/>
        <w:jc w:val="left"/>
      </w:pPr>
      <w:r>
        <w:rPr>
          <w:rFonts w:ascii="Times New Roman"/>
          <w:b/>
          <w:i w:val="false"/>
          <w:color w:val="000000"/>
        </w:rPr>
        <w:t xml:space="preserve"> 
6-бап</w:t>
      </w:r>
    </w:p>
    <w:bookmarkEnd w:id="8"/>
    <w:bookmarkStart w:name="z17" w:id="9"/>
    <w:p>
      <w:pPr>
        <w:spacing w:after="0"/>
        <w:ind w:left="0"/>
        <w:jc w:val="both"/>
      </w:pPr>
      <w:r>
        <w:rPr>
          <w:rFonts w:ascii="Times New Roman"/>
          <w:b w:val="false"/>
          <w:i w:val="false"/>
          <w:color w:val="000000"/>
          <w:sz w:val="28"/>
        </w:rPr>
        <w:t>
      1. Түсіру, қайта тиеуге (қайта аударуға) және темір жол көлігімен тасымалданатын тауарлармен және халықаралық жол тасымалының көлік құралдарына салынған кедендік пломбаларды және мөрлерді алумен байланысты емес өзге де операцияларға, не егер халықаралық тасымалдаудың көлік құралына кедендік пломбалар мен мөрлер салынбаса, қызмет аймағында тауарларды қосымша тиеу жүзеге асырылатын кеден органын алдын ала хабардар еткеннен кейін жол беріледі. Хабарлама кеден одағы темір жолының:</w:t>
      </w:r>
      <w:r>
        <w:br/>
      </w:r>
      <w:r>
        <w:rPr>
          <w:rFonts w:ascii="Times New Roman"/>
          <w:b w:val="false"/>
          <w:i w:val="false"/>
          <w:color w:val="000000"/>
          <w:sz w:val="28"/>
        </w:rPr>
        <w:t>
      транзиттік декларацияның нөмірі;</w:t>
      </w:r>
      <w:r>
        <w:br/>
      </w:r>
      <w:r>
        <w:rPr>
          <w:rFonts w:ascii="Times New Roman"/>
          <w:b w:val="false"/>
          <w:i w:val="false"/>
          <w:color w:val="000000"/>
          <w:sz w:val="28"/>
        </w:rPr>
        <w:t>
      жөнелтуші кеден органы және межелі кеден органы;</w:t>
      </w:r>
      <w:r>
        <w:br/>
      </w:r>
      <w:r>
        <w:rPr>
          <w:rFonts w:ascii="Times New Roman"/>
          <w:b w:val="false"/>
          <w:i w:val="false"/>
          <w:color w:val="000000"/>
          <w:sz w:val="28"/>
        </w:rPr>
        <w:t>
      жүк операциясы жүргізілетін темір жол станциясы;</w:t>
      </w:r>
      <w:r>
        <w:br/>
      </w:r>
      <w:r>
        <w:rPr>
          <w:rFonts w:ascii="Times New Roman"/>
          <w:b w:val="false"/>
          <w:i w:val="false"/>
          <w:color w:val="000000"/>
          <w:sz w:val="28"/>
        </w:rPr>
        <w:t>
      контейнердің нөмірі (тауарлар контейнерлерде тасымалданған жағдайда) туралы мәліметтер бар, еркін нысандағы жазбаша өтінішті байланыстың жедел арналары бойынша осы кеден органына беруін білдіреді.</w:t>
      </w:r>
      <w:r>
        <w:br/>
      </w:r>
      <w:r>
        <w:rPr>
          <w:rFonts w:ascii="Times New Roman"/>
          <w:b w:val="false"/>
          <w:i w:val="false"/>
          <w:color w:val="000000"/>
          <w:sz w:val="28"/>
        </w:rPr>
        <w:t>
      Өтінішке кеден одағы темір жолының уәкілетті лауазымды тұлғасының қолы қойылған болуы тиіс.</w:t>
      </w:r>
      <w:r>
        <w:br/>
      </w:r>
      <w:r>
        <w:rPr>
          <w:rFonts w:ascii="Times New Roman"/>
          <w:b w:val="false"/>
          <w:i w:val="false"/>
          <w:color w:val="000000"/>
          <w:sz w:val="28"/>
        </w:rPr>
        <w:t>
</w:t>
      </w:r>
      <w:r>
        <w:rPr>
          <w:rFonts w:ascii="Times New Roman"/>
          <w:b w:val="false"/>
          <w:i w:val="false"/>
          <w:color w:val="000000"/>
          <w:sz w:val="28"/>
        </w:rPr>
        <w:t>
      2. Жүк операциясы жүзеге асырылғаннан кейін бір тәуліктен кешіктірмей кеден одағының темір жолы қызмет аймағында жүк операциясы жүргізілген кеден органына байланыстың жедел арналары бойынша кеден одағына мүше мемлекеттердің заңнамасында көзделген жалпы нысандағы актінің көшірмесін жолдайды.</w:t>
      </w:r>
      <w:r>
        <w:br/>
      </w:r>
      <w:r>
        <w:rPr>
          <w:rFonts w:ascii="Times New Roman"/>
          <w:b w:val="false"/>
          <w:i w:val="false"/>
          <w:color w:val="000000"/>
          <w:sz w:val="28"/>
        </w:rPr>
        <w:t>
      Жалпы нысандағы актінің бірінші данасы теміржол жөнелтпе құжатына қоса беріледі және кеден одағының темір жолы межелі кеден органына ұсынады.</w:t>
      </w:r>
      <w:r>
        <w:br/>
      </w:r>
      <w:r>
        <w:rPr>
          <w:rFonts w:ascii="Times New Roman"/>
          <w:b w:val="false"/>
          <w:i w:val="false"/>
          <w:color w:val="000000"/>
          <w:sz w:val="28"/>
        </w:rPr>
        <w:t>
      Қызмет аймағында жүк операциясы жүргізілген кеден органына транзиттік декларацияны, көліктік (тасымалдау)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3. Жалпы нысандағы актінің көшірмесін алған күннен бастап бір тәуліктен кешіктірмей қызмет аймағында жүк операциясы жүргізілген кеден органы байланыстың жедел арналары бойынша межелі кеден органына жүк операциялары туралы ақпаратты, соның ішінде ақпараттық жүйелерді және ақпараттық технологияларды пайдалана отырып жолдайды.</w:t>
      </w:r>
    </w:p>
    <w:bookmarkEnd w:id="9"/>
    <w:bookmarkStart w:name="z20"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кезінде өз міндеттерін орындамағаны үшін ХЖҚК-ға сәйкес тауарларды тасымалдауға қабылдаған кеден одағының темір жолы аумағына тауарлар әкелінген кеден одағына мүше мемлекеттің заңнамасына сәйкес жауаптылықта болады.</w:t>
      </w:r>
    </w:p>
    <w:bookmarkStart w:name="z21" w:id="11"/>
    <w:p>
      <w:pPr>
        <w:spacing w:after="0"/>
        <w:ind w:left="0"/>
        <w:jc w:val="left"/>
      </w:pPr>
      <w:r>
        <w:rPr>
          <w:rFonts w:ascii="Times New Roman"/>
          <w:b/>
          <w:i w:val="false"/>
          <w:color w:val="000000"/>
        </w:rPr>
        <w:t xml:space="preserve"> 
8-бап</w:t>
      </w:r>
    </w:p>
    <w:bookmarkEnd w:id="11"/>
    <w:bookmarkStart w:name="z22" w:id="12"/>
    <w:p>
      <w:pPr>
        <w:spacing w:after="0"/>
        <w:ind w:left="0"/>
        <w:jc w:val="both"/>
      </w:pPr>
      <w:r>
        <w:rPr>
          <w:rFonts w:ascii="Times New Roman"/>
          <w:b w:val="false"/>
          <w:i w:val="false"/>
          <w:color w:val="000000"/>
          <w:sz w:val="28"/>
        </w:rPr>
        <w:t>
      1. Егер кедендік транзит кедендік рәсімінің декларанты кеден одағының темір жолы болып табылса, кедендік баждарды, салықтарды төлеу бойынша міндет:</w:t>
      </w:r>
      <w:r>
        <w:br/>
      </w:r>
      <w:r>
        <w:rPr>
          <w:rFonts w:ascii="Times New Roman"/>
          <w:b w:val="false"/>
          <w:i w:val="false"/>
          <w:color w:val="000000"/>
          <w:sz w:val="28"/>
        </w:rPr>
        <w:t>
</w:t>
      </w:r>
      <w:r>
        <w:rPr>
          <w:rFonts w:ascii="Times New Roman"/>
          <w:b w:val="false"/>
          <w:i w:val="false"/>
          <w:color w:val="000000"/>
          <w:sz w:val="28"/>
        </w:rPr>
        <w:t>
      1) тауарларды транзиттің кедендік рәсімімен орналастыру үшін жөнелтуші кеден органына транзиттік декларацияны беретін кеден одағының темір жолында - жөнелтуші кеден органы транзиттік декларацияны тіркеген сәттен бастап;</w:t>
      </w:r>
      <w:r>
        <w:br/>
      </w:r>
      <w:r>
        <w:rPr>
          <w:rFonts w:ascii="Times New Roman"/>
          <w:b w:val="false"/>
          <w:i w:val="false"/>
          <w:color w:val="000000"/>
          <w:sz w:val="28"/>
        </w:rPr>
        <w:t>
</w:t>
      </w:r>
      <w:r>
        <w:rPr>
          <w:rFonts w:ascii="Times New Roman"/>
          <w:b w:val="false"/>
          <w:i w:val="false"/>
          <w:color w:val="000000"/>
          <w:sz w:val="28"/>
        </w:rPr>
        <w:t>
      2) кеден одағының басқа темір жолынан тауарларды тасымалдауға қабылдайтын кеден одағының темір жолында ХЖҚК-ға сәйкес кеден одағының басқа темір жолынан тауарларды тасымалдауға қабылдайтын кеден одағының темір жолы қабылдаған сәттен бастап туындайды.</w:t>
      </w:r>
      <w:r>
        <w:br/>
      </w:r>
      <w:r>
        <w:rPr>
          <w:rFonts w:ascii="Times New Roman"/>
          <w:b w:val="false"/>
          <w:i w:val="false"/>
          <w:color w:val="000000"/>
          <w:sz w:val="28"/>
        </w:rPr>
        <w:t>
</w:t>
      </w:r>
      <w:r>
        <w:rPr>
          <w:rFonts w:ascii="Times New Roman"/>
          <w:b w:val="false"/>
          <w:i w:val="false"/>
          <w:color w:val="000000"/>
          <w:sz w:val="28"/>
        </w:rPr>
        <w:t>
      2. Кеден одағы темір жолының кедендік баждарды, салықтарды төлеу бойынша міндеті:</w:t>
      </w:r>
      <w:r>
        <w:br/>
      </w:r>
      <w:r>
        <w:rPr>
          <w:rFonts w:ascii="Times New Roman"/>
          <w:b w:val="false"/>
          <w:i w:val="false"/>
          <w:color w:val="000000"/>
          <w:sz w:val="28"/>
        </w:rPr>
        <w:t>
</w:t>
      </w:r>
      <w:r>
        <w:rPr>
          <w:rFonts w:ascii="Times New Roman"/>
          <w:b w:val="false"/>
          <w:i w:val="false"/>
          <w:color w:val="000000"/>
          <w:sz w:val="28"/>
        </w:rPr>
        <w:t>
      1) ХЖҚК-ға сәйкес кеден одағының басқа темір жолына тауарларды тасымалдауға беретін кеден одағының темір жолында - кеден одағының басқа темір жолы тауарларды тасымалдауға қабылдаған сәттен бастап;</w:t>
      </w:r>
      <w:r>
        <w:br/>
      </w:r>
      <w:r>
        <w:rPr>
          <w:rFonts w:ascii="Times New Roman"/>
          <w:b w:val="false"/>
          <w:i w:val="false"/>
          <w:color w:val="000000"/>
          <w:sz w:val="28"/>
        </w:rPr>
        <w:t>
</w:t>
      </w:r>
      <w:r>
        <w:rPr>
          <w:rFonts w:ascii="Times New Roman"/>
          <w:b w:val="false"/>
          <w:i w:val="false"/>
          <w:color w:val="000000"/>
          <w:sz w:val="28"/>
        </w:rPr>
        <w:t>
      2) Кеден одағы кеден кодексінің 227 немесе 228-баптарында белгіленген жағдайларда тоқтатылады.</w:t>
      </w:r>
      <w:r>
        <w:br/>
      </w:r>
      <w:r>
        <w:rPr>
          <w:rFonts w:ascii="Times New Roman"/>
          <w:b w:val="false"/>
          <w:i w:val="false"/>
          <w:color w:val="000000"/>
          <w:sz w:val="28"/>
        </w:rPr>
        <w:t>
</w:t>
      </w:r>
      <w:r>
        <w:rPr>
          <w:rFonts w:ascii="Times New Roman"/>
          <w:b w:val="false"/>
          <w:i w:val="false"/>
          <w:color w:val="000000"/>
          <w:sz w:val="28"/>
        </w:rPr>
        <w:t>
      3. Кедендік баждарды, салықтарды төлеу мерзімі, сондай-ақ олар төленуге жататын мөлшер Кеден одағының кеден кодексімен айқындалады.</w:t>
      </w:r>
      <w:r>
        <w:br/>
      </w:r>
      <w:r>
        <w:rPr>
          <w:rFonts w:ascii="Times New Roman"/>
          <w:b w:val="false"/>
          <w:i w:val="false"/>
          <w:color w:val="000000"/>
          <w:sz w:val="28"/>
        </w:rPr>
        <w:t>
</w:t>
      </w:r>
      <w:r>
        <w:rPr>
          <w:rFonts w:ascii="Times New Roman"/>
          <w:b w:val="false"/>
          <w:i w:val="false"/>
          <w:color w:val="000000"/>
          <w:sz w:val="28"/>
        </w:rPr>
        <w:t>
      4. Егер кедендік транзит кедендік рәсімінің декларанты кеден одағының темір жолы болып табылмаса, темір жол кедендік транзит кедендік рәсімінің декларантымен кедендік баждарды, салықтарды төлеу бойынша бірдей жауаптылықта болады.</w:t>
      </w:r>
    </w:p>
    <w:bookmarkEnd w:id="12"/>
    <w:bookmarkStart w:name="z30"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Тауарлар межелі кеден органына жөнелтуші кеден органы белгілеген кедендік транзит мерзімінде жеткізілмеген кезде кеден одағы темір жолдарының кез келгені кеден органының талабы бойынша іздестірілетін тауарлар туралы ақпаратты ұсынады.</w:t>
      </w:r>
      <w:r>
        <w:br/>
      </w:r>
      <w:r>
        <w:rPr>
          <w:rFonts w:ascii="Times New Roman"/>
          <w:b w:val="false"/>
          <w:i w:val="false"/>
          <w:color w:val="000000"/>
          <w:sz w:val="28"/>
        </w:rPr>
        <w:t>
      Талап және ақпарат жазбаша нысанда да, ақпараттық жүйелерді және ақпараттық технологияларды пайдалана отырып та ұсынылуы мүмкін.</w:t>
      </w:r>
    </w:p>
    <w:bookmarkStart w:name="z31"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Кедендік транзит кедендік рәсімдерін аяқтау үшін межелі кеден органының станциясында транзиттік декларациясы, сондай-ақ тасымалдаушыда бар басқа құжаттар болмаған жағдайда межелі кеден органына оған сәйкес кедендік транзит кедендік рәсімін аяқтаумен байланысты кедендік операцияларды жасауы мүмкін кеден одағының темір жолымен шарт жасасқан тұлға ұсынуы мүмкін.</w:t>
      </w:r>
    </w:p>
    <w:bookmarkStart w:name="z32"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Тараптар олардың арасында осы Келісімнің ережелерін түсіндіруге немесе пайдалануға байланысты туындайтын барлық даулы мәселелерді консультациялар және келіссөздер жолымен шешеді.</w:t>
      </w:r>
    </w:p>
    <w:bookmarkStart w:name="z33"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мен толықтырулар енгізілуі мүмкін.</w:t>
      </w:r>
    </w:p>
    <w:bookmarkStart w:name="z34"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2010 жылғы «__» _______ ________ қаласында орыс тіліндегі бір түпнұсқа данада жасалды.</w:t>
      </w:r>
      <w:r>
        <w:br/>
      </w:r>
      <w:r>
        <w:rPr>
          <w:rFonts w:ascii="Times New Roman"/>
          <w:b w:val="false"/>
          <w:i w:val="false"/>
          <w:color w:val="000000"/>
          <w:sz w:val="28"/>
        </w:rPr>
        <w:t>
      Осы Келісімнің түпнұсқа данасы Кеден одағының комиссиясы депозитарийінің функциялары берілгенге дейін Еуразиялық экономикалық қоғамдастықтың Интеграциялық комитеті болып табылатын депозитарийде сақталады.</w:t>
      </w:r>
      <w:r>
        <w:br/>
      </w:r>
      <w:r>
        <w:rPr>
          <w:rFonts w:ascii="Times New Roman"/>
          <w:b w:val="false"/>
          <w:i w:val="false"/>
          <w:color w:val="000000"/>
          <w:sz w:val="28"/>
        </w:rPr>
        <w:t>
      Депозитарий әрбір Тарапқа осы Келісімнің куәландырылған көшірмесін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