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3157c" w14:textId="8a315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2010 жылғы 15 ақпандағы № 97 қаулысына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17 мамырдағы № 426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«Ауыл шаруашылығы өнімдерін қайта өңдеу кәсіпорындарына олардың негізгі және айналым қаражатын толықтыруға қаржы институттары беретін кредиттер бойынша, жабдықтар лизингі бойынша сыйақы ставкасын субсидиялауға байланысты іс-шараларды қаржыландыру ережесін бекіту туралы» Қазақстан Республикасы Үкіметінің 2010 жылғы 15 ақпандағы № 97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Ауыл шаруашылығы өнімдерін қайта өңдеу кәсіпорындарына олардың негізгі және айналым қаражатын толықтыруға қаржы институттары беретін кредиттер бойынша, жабдықтар лизингі бойынша сыйақы ставкасын субсидиялауға байланысты іс-шараларды қаржыландыру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тармақшадағы «мөрі).» деген сөз «мөрі);»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12)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«12) осы Ережеге 4-1-қосымшаға сәйкес нысан бойынша қарыз алушы (лизинг алушы) жобасының қысқаша сипаттамасы.»;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Ережеге 4-1-қосымшамен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17 мамырдағы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426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Ауыл шаруашылығы өнімдерін қайта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өңдеу кәсіпорындарына олардың негізгі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айналым қаражатын толықтыруға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 институттары беретін кредиттер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бойынша, жабдықтар лизингі бойынша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сыйақы ставкасын субсидиялауға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байланысты іс-шараларды қаржыландыру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ережесіне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4-1-қосымша              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Қарыз алушы (лизинг алушы) жобасының</w:t>
      </w:r>
      <w:r>
        <w:br/>
      </w:r>
      <w:r>
        <w:rPr>
          <w:rFonts w:ascii="Times New Roman"/>
          <w:b/>
          <w:i w:val="false"/>
          <w:color w:val="000000"/>
        </w:rPr>
        <w:t>
қысқаша сипаттамасы*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Қарыз алушының (лизинг алушының) атауы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Кредиттің (қарыздың, лизингтің) сомасы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Кредит беру (лизинг) мерзімі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Сыйақы ставкасы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Жобаның мақсаты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6993"/>
        <w:gridCol w:w="1533"/>
        <w:gridCol w:w="1453"/>
        <w:gridCol w:w="1453"/>
      </w:tblGrid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алынатын ауыл шаруашылығы шикізатының, жабдықтарының және т.б. атауы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Бағасы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Кәсіпорынның бірінші басшысы _______________________________ (Т.А.Ә.)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(лауазымы)                     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М.О. (күні)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 туралы мәліметтер**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(кәсіпорынның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растаймын:__________________________________ (лауазымы, Т.А.Ә., мөрі)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Әрбір қарыз алушы (лизинг алушы) бойынша жеке толтырылады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Мәліметтер қаржы институты немесе қарыз алушыға (лизинг алушыға) қызмет көрсетілетін оның филиалы басшысының қолымен және мөрімен куәландырылады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