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b350" w14:textId="c9bb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"БТА Банк" акционерлік қоғамының еншілес ұйымы - "Темірбанк» акционерлік қоғамының акцияларын сатып 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сәуірдегі № 3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Ұлттық әл-ауқат қоры туралы» Қазақстан Республикасының 2009 жылғы 13 ақпандағы Заңының 9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мұрық-Қазына» ұлттық әл-ауқат қоры» акционерлік қоғамы заңнамада белгіленген тәртіппен 23500000000 (жиырма үш миллиард бес жүз миллион) теңгеден аспайтын сомаға «БТА Банк» акционерлік қоғамының еншілес ұйымы - «Темірбанк» акционерлік қоғамының жай акцияларын сатып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