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984f" w14:textId="08b9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3 қаңтардағы № 5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сәуірдегі № 343 Қаулысы. Күші жойылды - Қазақстан Республикасы Үкіметінің 2023 жылғы 7 қыркүйектегі № 7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грантын беру ережесін бекіту туралы" Қазақстан Республикасы Үкіметінің 2008 жылғы 23 қаңтардағы № 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, № 2, 2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ілім беру грантын бер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5. Конкурсқа қатысу үшін кемінде 50, ал "Жалпы медицина" медицина мамандығы бойынша кемінде 55 балл жинау қажет, оның ішінде бейіндік пән бойынша кемінде 7 балл (әрбір шығармашылық емтихан бойынша кемінде 10), ал қалған пәндерден - кемінде 4 балл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