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4800" w14:textId="de14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 Халықаралық Аралды құтқару Қорының (ХАҚҚ) және оның ұйымдарының мәртебесі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20 сәуірдегі № 330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 Халықаралық Аралды құтқару Қорының (ХАҚҚ) және оның ұйымдарының мәртебесі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 Халықаралық Аралды құтқару Қорының (ХАҚҚ) және оның ұйымдарының мәртебесі туралы келісімді ратификациялау туралы</w:t>
      </w:r>
    </w:p>
    <w:p>
      <w:pPr>
        <w:spacing w:after="0"/>
        <w:ind w:left="0"/>
        <w:jc w:val="both"/>
      </w:pPr>
      <w:r>
        <w:rPr>
          <w:rFonts w:ascii="Times New Roman"/>
          <w:b w:val="false"/>
          <w:i w:val="false"/>
          <w:color w:val="000000"/>
          <w:sz w:val="28"/>
        </w:rPr>
        <w:t>      1999 жылғы 9 сәуірде Ашхабад қаласында Орталық Азия Мемлекеттері басшыларының шешімімен бекітілген 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 Халықаралық Аралды құтқару Қорының (ХАҚҚ) және оның ұйымдарының мәртебесі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Халықаралық Аралды құтқару Қоры туралы ережені және ХАҚҚ мен оның ұйымдарының мәртебесі туралы келісімді бекіту туралы Орталық Азия мемлекеттері басшыларының</w:t>
      </w:r>
      <w:r>
        <w:br/>
      </w:r>
      <w:r>
        <w:rPr>
          <w:rFonts w:ascii="Times New Roman"/>
          <w:b/>
          <w:i w:val="false"/>
          <w:color w:val="000000"/>
        </w:rPr>
        <w:t>
ШЕШІМІ</w:t>
      </w:r>
    </w:p>
    <w:p>
      <w:pPr>
        <w:spacing w:after="0"/>
        <w:ind w:left="0"/>
        <w:jc w:val="both"/>
      </w:pPr>
      <w:r>
        <w:rPr>
          <w:rFonts w:ascii="Times New Roman"/>
          <w:b w:val="false"/>
          <w:i w:val="false"/>
          <w:color w:val="000000"/>
          <w:sz w:val="28"/>
        </w:rPr>
        <w:t>      Орталық Азия мемлекеттерінің басшылары мынаны шешті:</w:t>
      </w:r>
      <w:r>
        <w:br/>
      </w:r>
      <w:r>
        <w:rPr>
          <w:rFonts w:ascii="Times New Roman"/>
          <w:b w:val="false"/>
          <w:i w:val="false"/>
          <w:color w:val="000000"/>
          <w:sz w:val="28"/>
        </w:rPr>
        <w:t>
      1. Өзгерістер мен толықтыруларды ескере отырып, Халықаралық Аралды құтқару Қоры туралы ереже бекітілсін.</w:t>
      </w:r>
      <w:r>
        <w:br/>
      </w:r>
      <w:r>
        <w:rPr>
          <w:rFonts w:ascii="Times New Roman"/>
          <w:b w:val="false"/>
          <w:i w:val="false"/>
          <w:color w:val="000000"/>
          <w:sz w:val="28"/>
        </w:rPr>
        <w:t>
      2. Халықаралық Аралды құтқару Қорының мәртебесі туралы келісім бекітілсін және Қазақстан Республикасының, Қырғыз Республикасының, Тәжікстан Республикасының, Түрікменстанның және Өзбекстан Республикасының Үкіметтеріне Орталық Азия мемлекеттері аумағында Келісімнің орындалуын қамтамасыз ету тапсырылсын.</w:t>
      </w:r>
      <w:r>
        <w:br/>
      </w:r>
      <w:r>
        <w:rPr>
          <w:rFonts w:ascii="Times New Roman"/>
          <w:b w:val="false"/>
          <w:i w:val="false"/>
          <w:color w:val="000000"/>
          <w:sz w:val="28"/>
        </w:rPr>
        <w:t>
      1999 жылғы 9 сәуірде Ашхабад қаласында орыс тілінде бір түпнұсқа данада жасалды.</w:t>
      </w:r>
      <w:r>
        <w:br/>
      </w:r>
      <w:r>
        <w:rPr>
          <w:rFonts w:ascii="Times New Roman"/>
          <w:b w:val="false"/>
          <w:i w:val="false"/>
          <w:color w:val="000000"/>
          <w:sz w:val="28"/>
        </w:rPr>
        <w:t>
      Түпнұсқа данасы осы Ережеге қол қойған мемлекеттерге оның куәландырылған көшірмесін жіберетін Түрікменстан Үкіметінің мұрағатында сақталады.</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color w:val="000000"/>
          <w:sz w:val="28"/>
        </w:rPr>
        <w:t>      Тәжікстан Республикасы үшін</w:t>
      </w:r>
    </w:p>
    <w:p>
      <w:pPr>
        <w:spacing w:after="0"/>
        <w:ind w:left="0"/>
        <w:jc w:val="both"/>
      </w:pPr>
      <w:r>
        <w:rPr>
          <w:rFonts w:ascii="Times New Roman"/>
          <w:b w:val="false"/>
          <w:i/>
          <w:color w:val="000000"/>
          <w:sz w:val="28"/>
        </w:rPr>
        <w:t>      Түрікменстан үшін</w:t>
      </w:r>
    </w:p>
    <w:p>
      <w:pPr>
        <w:spacing w:after="0"/>
        <w:ind w:left="0"/>
        <w:jc w:val="both"/>
      </w:pPr>
      <w:r>
        <w:rPr>
          <w:rFonts w:ascii="Times New Roman"/>
          <w:b w:val="false"/>
          <w:i/>
          <w:color w:val="000000"/>
          <w:sz w:val="28"/>
        </w:rPr>
        <w:t>      Өзбекстан Республикасы үшін</w:t>
      </w:r>
    </w:p>
    <w:p>
      <w:pPr>
        <w:spacing w:after="0"/>
        <w:ind w:left="0"/>
        <w:jc w:val="both"/>
      </w:pPr>
      <w:r>
        <w:rPr>
          <w:rFonts w:ascii="Times New Roman"/>
          <w:b w:val="false"/>
          <w:i w:val="false"/>
          <w:color w:val="000000"/>
          <w:sz w:val="28"/>
        </w:rPr>
        <w:t xml:space="preserve">Орталық Азия Мемлекеттері </w:t>
      </w:r>
      <w:r>
        <w:br/>
      </w:r>
      <w:r>
        <w:rPr>
          <w:rFonts w:ascii="Times New Roman"/>
          <w:b w:val="false"/>
          <w:i w:val="false"/>
          <w:color w:val="000000"/>
          <w:sz w:val="28"/>
        </w:rPr>
        <w:t xml:space="preserve">
басшыларының        </w:t>
      </w:r>
      <w:r>
        <w:br/>
      </w:r>
      <w:r>
        <w:rPr>
          <w:rFonts w:ascii="Times New Roman"/>
          <w:b w:val="false"/>
          <w:i w:val="false"/>
          <w:color w:val="000000"/>
          <w:sz w:val="28"/>
        </w:rPr>
        <w:t xml:space="preserve">
1999 жылғы 9 сәуірдегі  </w:t>
      </w:r>
      <w:r>
        <w:br/>
      </w:r>
      <w:r>
        <w:rPr>
          <w:rFonts w:ascii="Times New Roman"/>
          <w:b w:val="false"/>
          <w:i w:val="false"/>
          <w:color w:val="000000"/>
          <w:sz w:val="28"/>
        </w:rPr>
        <w:t xml:space="preserve">
шешімімен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Халықаралық Аралды құтқару Қоры туралы</w:t>
      </w:r>
      <w:r>
        <w:br/>
      </w:r>
      <w:r>
        <w:rPr>
          <w:rFonts w:ascii="Times New Roman"/>
          <w:b/>
          <w:i w:val="false"/>
          <w:color w:val="000000"/>
        </w:rPr>
        <w:t>
ЕРЕЖЕ</w:t>
      </w:r>
    </w:p>
    <w:p>
      <w:pPr>
        <w:spacing w:after="0"/>
        <w:ind w:left="0"/>
        <w:jc w:val="both"/>
      </w:pPr>
      <w:r>
        <w:rPr>
          <w:rFonts w:ascii="Times New Roman"/>
          <w:b/>
          <w:i w:val="false"/>
          <w:color w:val="000000"/>
          <w:sz w:val="28"/>
        </w:rPr>
        <w:t>      I. Қордың ұйымдық негіздері</w:t>
      </w:r>
    </w:p>
    <w:p>
      <w:pPr>
        <w:spacing w:after="0"/>
        <w:ind w:left="0"/>
        <w:jc w:val="both"/>
      </w:pPr>
      <w:r>
        <w:rPr>
          <w:rFonts w:ascii="Times New Roman"/>
          <w:b w:val="false"/>
          <w:i w:val="false"/>
          <w:color w:val="000000"/>
          <w:sz w:val="28"/>
        </w:rPr>
        <w:t>      1.1. Бұдан әрі Қор деп аталатын Халықаралық Аралды құтқару Қоры Орталық Азия Мемлекеттері басшылары 1993 жылғы 4 қаңтарда Ташкент қаласында қабылдаған шешімге сәйкес құрылды және осы Ереженің негізінде әрекет етеді.</w:t>
      </w:r>
      <w:r>
        <w:br/>
      </w:r>
      <w:r>
        <w:rPr>
          <w:rFonts w:ascii="Times New Roman"/>
          <w:b w:val="false"/>
          <w:i w:val="false"/>
          <w:color w:val="000000"/>
          <w:sz w:val="28"/>
        </w:rPr>
        <w:t>
      Қордың негізгі міндеті Аралды құтқарудың бірлескен нақты іс-әрекеттерін перспективалы бағдарламалары мен жобаларын, тұтастай алғанда, өңірдің барлық мемлекеттерінің мүдделерін ескере отырып, Арал маңын және Арал теңізі бассейнін экологиялық сауықтыруды қаржыландыру және оларға кредит беру болып табылады.</w:t>
      </w:r>
      <w:r>
        <w:br/>
      </w:r>
      <w:r>
        <w:rPr>
          <w:rFonts w:ascii="Times New Roman"/>
          <w:b w:val="false"/>
          <w:i w:val="false"/>
          <w:color w:val="000000"/>
          <w:sz w:val="28"/>
        </w:rPr>
        <w:t>
      1.2. Қазақстан Республикасы, Қырғыз Республикасы, Тәжікстан Республикасы, Түрікменстан және Өзбекстан Республикасы Қордың құрылтайшылары болып табылады. Қор құрылтайшылары қатарында тең құқықты негізде Қорды құру мақсаттарын қолдайтын және оның жобалары мен бағдарламаларын қаржыландыруға атсалысатын басқа мемлекеттер де болуы мүмкін.</w:t>
      </w:r>
      <w:r>
        <w:br/>
      </w:r>
      <w:r>
        <w:rPr>
          <w:rFonts w:ascii="Times New Roman"/>
          <w:b w:val="false"/>
          <w:i w:val="false"/>
          <w:color w:val="000000"/>
          <w:sz w:val="28"/>
        </w:rPr>
        <w:t>
      Халықаралық ұйымдар мен басқа да заңды және жеке тұлғалар Қорға қатысушы бола алады.</w:t>
      </w:r>
      <w:r>
        <w:br/>
      </w:r>
      <w:r>
        <w:rPr>
          <w:rFonts w:ascii="Times New Roman"/>
          <w:b w:val="false"/>
          <w:i w:val="false"/>
          <w:color w:val="000000"/>
          <w:sz w:val="28"/>
        </w:rPr>
        <w:t>
      1.3. Қордың тұрақты әрекет ететін атқарушы органы Атқарушы Комитет болып табылады.</w:t>
      </w:r>
      <w:r>
        <w:br/>
      </w:r>
      <w:r>
        <w:rPr>
          <w:rFonts w:ascii="Times New Roman"/>
          <w:b w:val="false"/>
          <w:i w:val="false"/>
          <w:color w:val="000000"/>
          <w:sz w:val="28"/>
        </w:rPr>
        <w:t>
      Атқарушы комитет тиісті иммунитет пен артықшылықтарға ие халықаралық ұйым мәртебесі бар заңды тұлға болып табылады.</w:t>
      </w:r>
      <w:r>
        <w:br/>
      </w:r>
      <w:r>
        <w:rPr>
          <w:rFonts w:ascii="Times New Roman"/>
          <w:b w:val="false"/>
          <w:i w:val="false"/>
          <w:color w:val="000000"/>
          <w:sz w:val="28"/>
        </w:rPr>
        <w:t>
      Атқарушы комитеттің қызметі 1997 жылғы 28 ақпанда Алматы қаласында Орталық Азия Мемлекеттері басшыларының Шешімімен мақұлданған қағидаттық басқару схемасы және Қор Президенті бекітетін Қордың Атқарушы комитеті туралы ереже негізінде ұйымдастырылады.</w:t>
      </w:r>
      <w:r>
        <w:br/>
      </w:r>
      <w:r>
        <w:rPr>
          <w:rFonts w:ascii="Times New Roman"/>
          <w:b w:val="false"/>
          <w:i w:val="false"/>
          <w:color w:val="000000"/>
          <w:sz w:val="28"/>
        </w:rPr>
        <w:t>
      1.4. Қор құрамына:</w:t>
      </w:r>
      <w:r>
        <w:br/>
      </w:r>
      <w:r>
        <w:rPr>
          <w:rFonts w:ascii="Times New Roman"/>
          <w:b w:val="false"/>
          <w:i w:val="false"/>
          <w:color w:val="000000"/>
          <w:sz w:val="28"/>
        </w:rPr>
        <w:t>
      Басқарма;</w:t>
      </w:r>
      <w:r>
        <w:br/>
      </w:r>
      <w:r>
        <w:rPr>
          <w:rFonts w:ascii="Times New Roman"/>
          <w:b w:val="false"/>
          <w:i w:val="false"/>
          <w:color w:val="000000"/>
          <w:sz w:val="28"/>
        </w:rPr>
        <w:t>
      Ревизиялық комиссия;</w:t>
      </w:r>
      <w:r>
        <w:br/>
      </w:r>
      <w:r>
        <w:rPr>
          <w:rFonts w:ascii="Times New Roman"/>
          <w:b w:val="false"/>
          <w:i w:val="false"/>
          <w:color w:val="000000"/>
          <w:sz w:val="28"/>
        </w:rPr>
        <w:t>
      Атқарушы комитеттің Орталық Азия мемлекеттеріндегі филиалдары мен бөлімшелері;</w:t>
      </w:r>
      <w:r>
        <w:br/>
      </w:r>
      <w:r>
        <w:rPr>
          <w:rFonts w:ascii="Times New Roman"/>
          <w:b w:val="false"/>
          <w:i w:val="false"/>
          <w:color w:val="000000"/>
          <w:sz w:val="28"/>
        </w:rPr>
        <w:t>
      Мемлекетаралық Үйлестіруші Су шаруашылығы Комиссиясы (МҮСК), оның Хатшылығы, Ғылыми-ақпараттық орталық, Бассейндік су шаруашылығы бірлестіктері - «Әмудария» БСБ және «Сырдария» БСБ;</w:t>
      </w:r>
      <w:r>
        <w:br/>
      </w:r>
      <w:r>
        <w:rPr>
          <w:rFonts w:ascii="Times New Roman"/>
          <w:b w:val="false"/>
          <w:i w:val="false"/>
          <w:color w:val="000000"/>
          <w:sz w:val="28"/>
        </w:rPr>
        <w:t>
      Орнықты Даму Комиссиясы, оның Хатшылығы, Ғылыми-ақпараттық орталығы кіреді.</w:t>
      </w:r>
      <w:r>
        <w:br/>
      </w:r>
      <w:r>
        <w:rPr>
          <w:rFonts w:ascii="Times New Roman"/>
          <w:b w:val="false"/>
          <w:i w:val="false"/>
          <w:color w:val="000000"/>
          <w:sz w:val="28"/>
        </w:rPr>
        <w:t>
      Атқарушы комитет арқылы құрылтайшы мемлекеттер, донор елдер, халықаралық ұйымдар қаржыландыратын құрылғалы отырған өңірлік жобалар мен агенттіктердің орналасатын жерін Қорға құрылтайшы мемлекеттер Басшыларының келісімі бойынша белгіленген тәртіппен ХАҚҚ Президенті айқындайды деп белгіленсін.</w:t>
      </w:r>
    </w:p>
    <w:p>
      <w:pPr>
        <w:spacing w:after="0"/>
        <w:ind w:left="0"/>
        <w:jc w:val="both"/>
      </w:pPr>
      <w:r>
        <w:rPr>
          <w:rFonts w:ascii="Times New Roman"/>
          <w:b/>
          <w:i w:val="false"/>
          <w:color w:val="000000"/>
          <w:sz w:val="28"/>
        </w:rPr>
        <w:t>      II. Қор қаражатын қалыптастыру</w:t>
      </w:r>
    </w:p>
    <w:p>
      <w:pPr>
        <w:spacing w:after="0"/>
        <w:ind w:left="0"/>
        <w:jc w:val="both"/>
      </w:pPr>
      <w:r>
        <w:rPr>
          <w:rFonts w:ascii="Times New Roman"/>
          <w:b w:val="false"/>
          <w:i w:val="false"/>
          <w:color w:val="000000"/>
          <w:sz w:val="28"/>
        </w:rPr>
        <w:t>      2.1. Қор құрылтайшы мемлекеттер мен қатысушылар жарнасының есебінен құралады. Қордың құрылтайшылары мен қатысушылары 1998 жылдан бастап Халықаралық Аралды құтқару Қорына ағымдағы жарналарын Қазақстан Республикасы, Түрікменстан, Өзбекстан Республикасы бюджеттерінің кіріс бөлігінің 0,3%-і мөлшерінде, Қырғыз Республикасы мен Тәжікстан Республикасы 0,1%-і мөлшерінде белгілейді және ұлттық валюталарға қатысты бағам бойынша, америка долларымен аударады.</w:t>
      </w:r>
      <w:r>
        <w:br/>
      </w:r>
      <w:r>
        <w:rPr>
          <w:rFonts w:ascii="Times New Roman"/>
          <w:b w:val="false"/>
          <w:i w:val="false"/>
          <w:color w:val="000000"/>
          <w:sz w:val="28"/>
        </w:rPr>
        <w:t>
      Қор сонымен қатар:</w:t>
      </w:r>
      <w:r>
        <w:br/>
      </w:r>
      <w:r>
        <w:rPr>
          <w:rFonts w:ascii="Times New Roman"/>
          <w:b w:val="false"/>
          <w:i w:val="false"/>
          <w:color w:val="000000"/>
          <w:sz w:val="28"/>
        </w:rPr>
        <w:t>
      - кәсіпорындардың, халықаралық және жекелеген шетелдік қоғамдық және ұлттық ұйымдардың, заңды және жеке тұлғалардың ерікті жарналары;</w:t>
      </w:r>
      <w:r>
        <w:br/>
      </w:r>
      <w:r>
        <w:rPr>
          <w:rFonts w:ascii="Times New Roman"/>
          <w:b w:val="false"/>
          <w:i w:val="false"/>
          <w:color w:val="000000"/>
          <w:sz w:val="28"/>
        </w:rPr>
        <w:t>
      - жекелеген мақсатты бағдарламаларды орындауға арналған қаражат;</w:t>
      </w:r>
      <w:r>
        <w:br/>
      </w:r>
      <w:r>
        <w:rPr>
          <w:rFonts w:ascii="Times New Roman"/>
          <w:b w:val="false"/>
          <w:i w:val="false"/>
          <w:color w:val="000000"/>
          <w:sz w:val="28"/>
        </w:rPr>
        <w:t>
      - өзге де түсімдердің есебінен құралады.</w:t>
      </w:r>
      <w:r>
        <w:br/>
      </w:r>
      <w:r>
        <w:rPr>
          <w:rFonts w:ascii="Times New Roman"/>
          <w:b w:val="false"/>
          <w:i w:val="false"/>
          <w:color w:val="000000"/>
          <w:sz w:val="28"/>
        </w:rPr>
        <w:t>
      2.2. Қордың есепті жылы пайдаланылмаған қаражаты келесі қаржы жылына өтеді және оны алуға болмайды. Осы Ережеде көзделмеген және Арал проблемаларына байланысы жоқ мақсаттарға қаражат бөлуге тыйым салынады.</w:t>
      </w:r>
      <w:r>
        <w:br/>
      </w:r>
      <w:r>
        <w:rPr>
          <w:rFonts w:ascii="Times New Roman"/>
          <w:b w:val="false"/>
          <w:i w:val="false"/>
          <w:color w:val="000000"/>
          <w:sz w:val="28"/>
        </w:rPr>
        <w:t>
      2.3. Қор мүлкі оның теңгерімінде көрсетілген негізгі және айналымдағы қаражаттан тұрады.</w:t>
      </w:r>
    </w:p>
    <w:p>
      <w:pPr>
        <w:spacing w:after="0"/>
        <w:ind w:left="0"/>
        <w:jc w:val="both"/>
      </w:pPr>
      <w:r>
        <w:rPr>
          <w:rFonts w:ascii="Times New Roman"/>
          <w:b/>
          <w:i w:val="false"/>
          <w:color w:val="000000"/>
          <w:sz w:val="28"/>
        </w:rPr>
        <w:t>      III. Қор қызметінің негізгі бағыттары.</w:t>
      </w:r>
    </w:p>
    <w:p>
      <w:pPr>
        <w:spacing w:after="0"/>
        <w:ind w:left="0"/>
        <w:jc w:val="both"/>
      </w:pPr>
      <w:r>
        <w:rPr>
          <w:rFonts w:ascii="Times New Roman"/>
          <w:b w:val="false"/>
          <w:i w:val="false"/>
          <w:color w:val="000000"/>
          <w:sz w:val="28"/>
        </w:rPr>
        <w:t>      3.1. Қор қызметінің негізгі бағыттары:</w:t>
      </w:r>
      <w:r>
        <w:br/>
      </w:r>
      <w:r>
        <w:rPr>
          <w:rFonts w:ascii="Times New Roman"/>
          <w:b w:val="false"/>
          <w:i w:val="false"/>
          <w:color w:val="000000"/>
          <w:sz w:val="28"/>
        </w:rPr>
        <w:t>
      - Арал теңізін құтқаруға және Арал апатының әсеріне ұшыраған аудандардың экологиялық жағдайын сауықтыруға, сондай-ақ өңірдің жалпы әлеуметтік-экологиялық проблемаларын шешуге бағытталған бірлескен мемлекетаралық экологиялық және ғылыми-тәжірибелік бағдарламалар мен жобаларды қаржыландыру және оларға кредит беру;</w:t>
      </w:r>
      <w:r>
        <w:br/>
      </w:r>
      <w:r>
        <w:rPr>
          <w:rFonts w:ascii="Times New Roman"/>
          <w:b w:val="false"/>
          <w:i w:val="false"/>
          <w:color w:val="000000"/>
          <w:sz w:val="28"/>
        </w:rPr>
        <w:t>
      - экологиялық тепе-теңдікті қалпына келтіру, табиғи ресурстарды ұтымды пайдалану және қоршаған ортаны қорғау жөніндегі бірлескен іргелі және қолданбалы зерттеулерді қаржыландыру;</w:t>
      </w:r>
      <w:r>
        <w:br/>
      </w:r>
      <w:r>
        <w:rPr>
          <w:rFonts w:ascii="Times New Roman"/>
          <w:b w:val="false"/>
          <w:i w:val="false"/>
          <w:color w:val="000000"/>
          <w:sz w:val="28"/>
        </w:rPr>
        <w:t>
      - Арал бассейнін қоршаған табиғи ортаның жай-күйі туралы мемлекетаралық экологиялық мониторинг жүйесін, деректер банкін және басқа да жүйелерді құру және жұмыс істеуін қамтамасыз ету;</w:t>
      </w:r>
      <w:r>
        <w:br/>
      </w:r>
      <w:r>
        <w:rPr>
          <w:rFonts w:ascii="Times New Roman"/>
          <w:b w:val="false"/>
          <w:i w:val="false"/>
          <w:color w:val="000000"/>
          <w:sz w:val="28"/>
        </w:rPr>
        <w:t>
      - қаражатты ауа бассейнін, су және жер ресурстарын, өсімдік және жануарлар әлемін қорғау жөніндегі бірлескен іс-шараларды өткізуге шоғырландыру;</w:t>
      </w:r>
      <w:r>
        <w:br/>
      </w:r>
      <w:r>
        <w:rPr>
          <w:rFonts w:ascii="Times New Roman"/>
          <w:b w:val="false"/>
          <w:i w:val="false"/>
          <w:color w:val="000000"/>
          <w:sz w:val="28"/>
        </w:rPr>
        <w:t>
      - трансшекаралық ішкі суларды басқару жөніндегі бірлескен ғылыми-техникалық жобалар мен әзірлемелерді қаржыландыру;</w:t>
      </w:r>
      <w:r>
        <w:br/>
      </w:r>
      <w:r>
        <w:rPr>
          <w:rFonts w:ascii="Times New Roman"/>
          <w:b w:val="false"/>
          <w:i w:val="false"/>
          <w:color w:val="000000"/>
          <w:sz w:val="28"/>
        </w:rPr>
        <w:t>
      - Аралды құтқару және Арал бассейнін экологиялық сауықтыру жөніндегі халықаралық бағдарламалар мен жобаларды жүзеге асыруға қатысу болып табылады.</w:t>
      </w:r>
    </w:p>
    <w:p>
      <w:pPr>
        <w:spacing w:after="0"/>
        <w:ind w:left="0"/>
        <w:jc w:val="both"/>
      </w:pPr>
      <w:r>
        <w:rPr>
          <w:rFonts w:ascii="Times New Roman"/>
          <w:b/>
          <w:i w:val="false"/>
          <w:color w:val="000000"/>
          <w:sz w:val="28"/>
        </w:rPr>
        <w:t>      IV. Қордың құқықтары</w:t>
      </w:r>
    </w:p>
    <w:p>
      <w:pPr>
        <w:spacing w:after="0"/>
        <w:ind w:left="0"/>
        <w:jc w:val="both"/>
      </w:pPr>
      <w:r>
        <w:rPr>
          <w:rFonts w:ascii="Times New Roman"/>
          <w:b w:val="false"/>
          <w:i w:val="false"/>
          <w:color w:val="000000"/>
          <w:sz w:val="28"/>
        </w:rPr>
        <w:t>      4.1. Осы Ережеде белгіленген міндеттерді орындау үшін Қордың:</w:t>
      </w:r>
      <w:r>
        <w:br/>
      </w:r>
      <w:r>
        <w:rPr>
          <w:rFonts w:ascii="Times New Roman"/>
          <w:b w:val="false"/>
          <w:i w:val="false"/>
          <w:color w:val="000000"/>
          <w:sz w:val="28"/>
        </w:rPr>
        <w:t>
      - Қордың мақсаттары мен міндеттеріне жауап беретін қызметтің барлық бағыттары бойынша белгіленген тәртіппен құрылтайшы мемлекеттерде, өзге де мемлекеттерде, өзінің филиалдары мен өкілдіктерін, соның ішінде заңды тұлға құқығындағы, ашуға;</w:t>
      </w:r>
      <w:r>
        <w:br/>
      </w:r>
      <w:r>
        <w:rPr>
          <w:rFonts w:ascii="Times New Roman"/>
          <w:b w:val="false"/>
          <w:i w:val="false"/>
          <w:color w:val="000000"/>
          <w:sz w:val="28"/>
        </w:rPr>
        <w:t>
      - бағалы қағаздармен кредиттік және өзге де операцияларды жүзеге асыруға кепілгер болуға банк мекемелерінің депозиттеріне қаражат орналастыруға белгіленген тәртіппен акцияларды, облигацияларды және басқа да бағалы қағаздарды сатып алуға;</w:t>
      </w:r>
      <w:r>
        <w:br/>
      </w:r>
      <w:r>
        <w:rPr>
          <w:rFonts w:ascii="Times New Roman"/>
          <w:b w:val="false"/>
          <w:i w:val="false"/>
          <w:color w:val="000000"/>
          <w:sz w:val="28"/>
        </w:rPr>
        <w:t>
      - экологиялық бағдарламалар мен жобаларды іске асыруға байланысты салаларда инвестицияларды жүзеге асыруға;</w:t>
      </w:r>
      <w:r>
        <w:br/>
      </w:r>
      <w:r>
        <w:rPr>
          <w:rFonts w:ascii="Times New Roman"/>
          <w:b w:val="false"/>
          <w:i w:val="false"/>
          <w:color w:val="000000"/>
          <w:sz w:val="28"/>
        </w:rPr>
        <w:t>
      - өз атынан шарттар жасасуға, банк мекемелерінде тиісті шоттарды ашуға, мәмілелер мен басқа да заңды актілер жасауға құқығы бар.</w:t>
      </w:r>
    </w:p>
    <w:p>
      <w:pPr>
        <w:spacing w:after="0"/>
        <w:ind w:left="0"/>
        <w:jc w:val="both"/>
      </w:pPr>
      <w:r>
        <w:rPr>
          <w:rFonts w:ascii="Times New Roman"/>
          <w:b/>
          <w:i w:val="false"/>
          <w:color w:val="000000"/>
          <w:sz w:val="28"/>
        </w:rPr>
        <w:t>      V. Қорды басқару</w:t>
      </w:r>
    </w:p>
    <w:p>
      <w:pPr>
        <w:spacing w:after="0"/>
        <w:ind w:left="0"/>
        <w:jc w:val="both"/>
      </w:pPr>
      <w:r>
        <w:rPr>
          <w:rFonts w:ascii="Times New Roman"/>
          <w:b w:val="false"/>
          <w:i w:val="false"/>
          <w:color w:val="000000"/>
          <w:sz w:val="28"/>
        </w:rPr>
        <w:t>      5.1. Қор өзінің күш-жігерін Арал теңізі бассейнінің проблемалары бойынша бағдарламалар мен шешімдерді іске асыруға жұмсайды.</w:t>
      </w:r>
      <w:r>
        <w:br/>
      </w:r>
      <w:r>
        <w:rPr>
          <w:rFonts w:ascii="Times New Roman"/>
          <w:b w:val="false"/>
          <w:i w:val="false"/>
          <w:color w:val="000000"/>
          <w:sz w:val="28"/>
        </w:rPr>
        <w:t>
      Құрылтайшы мемлекеттер Қор Басқармасын құрады, оның құрамына өздерінің екі өкілін, тиісінше біреуін Қор Басқармасына, екіншісін Қор Басқармасының Ревизиялық комиссиясына жібереді.</w:t>
      </w:r>
      <w:r>
        <w:br/>
      </w:r>
      <w:r>
        <w:rPr>
          <w:rFonts w:ascii="Times New Roman"/>
          <w:b w:val="false"/>
          <w:i w:val="false"/>
          <w:color w:val="000000"/>
          <w:sz w:val="28"/>
        </w:rPr>
        <w:t>
      Басқарманы құрылтайшы Мемлекеттер басшыларының қатарынан, Орталық Азияның Мемлекеттері басшылары Кеңесінің шешімімен белгіленетін мерзімге сайланатын Қор Президенті басқарады.</w:t>
      </w:r>
      <w:r>
        <w:br/>
      </w:r>
      <w:r>
        <w:rPr>
          <w:rFonts w:ascii="Times New Roman"/>
          <w:b w:val="false"/>
          <w:i w:val="false"/>
          <w:color w:val="000000"/>
          <w:sz w:val="28"/>
        </w:rPr>
        <w:t>
      Президент Қор қызметіне басшылықты жүзеге асырады, оның сыртқы экономикалық және халықаралық қызметін айқындайды, Қор туралы Ережеге өзгерістер мен толықтырулар жөнінде ұсыныстар енгізеді, Қордың жұмыс жоспарларын қарайды және бекітеді.</w:t>
      </w:r>
      <w:r>
        <w:br/>
      </w:r>
      <w:r>
        <w:rPr>
          <w:rFonts w:ascii="Times New Roman"/>
          <w:b w:val="false"/>
          <w:i w:val="false"/>
          <w:color w:val="000000"/>
          <w:sz w:val="28"/>
        </w:rPr>
        <w:t>
      Қор Президенті Халықаралық Қордың Атқарушы комитетін құрады, Атқарушы комитет туралы ережені бекітеді және Орталық Азия Мемлекеттері басшыларының келісімімен Атқарушы комитеттің төрағасын тағайындайды.</w:t>
      </w:r>
      <w:r>
        <w:br/>
      </w:r>
      <w:r>
        <w:rPr>
          <w:rFonts w:ascii="Times New Roman"/>
          <w:b w:val="false"/>
          <w:i w:val="false"/>
          <w:color w:val="000000"/>
          <w:sz w:val="28"/>
        </w:rPr>
        <w:t>
      Қор Президенті қай елдің басшысы болса, Атқарушы комитет сол елде орналасады.</w:t>
      </w:r>
      <w:r>
        <w:br/>
      </w:r>
      <w:r>
        <w:rPr>
          <w:rFonts w:ascii="Times New Roman"/>
          <w:b w:val="false"/>
          <w:i w:val="false"/>
          <w:color w:val="000000"/>
          <w:sz w:val="28"/>
        </w:rPr>
        <w:t>
      Қор Басқармасы өз мәжілістерін жылына кем дегенде екі рет өткізеді. Құрылтайшы мемлекеттер Басқарманың қосымша мәжілістерін өткізу туралы ұсыныстар енгізе алады.</w:t>
      </w:r>
      <w:r>
        <w:br/>
      </w:r>
      <w:r>
        <w:rPr>
          <w:rFonts w:ascii="Times New Roman"/>
          <w:b w:val="false"/>
          <w:i w:val="false"/>
          <w:color w:val="000000"/>
          <w:sz w:val="28"/>
        </w:rPr>
        <w:t>
      5.2. Атқарушы комитет өз қызметін Атқарушы комитет туралы ережеге, Қор Басқармасы жұмысының регламентіне (тәртібіне) сәйкес қамтамасыз етеді, Қордың Президенті мен Басқармасына есеп береді.</w:t>
      </w:r>
      <w:r>
        <w:br/>
      </w:r>
      <w:r>
        <w:rPr>
          <w:rFonts w:ascii="Times New Roman"/>
          <w:b w:val="false"/>
          <w:i w:val="false"/>
          <w:color w:val="000000"/>
          <w:sz w:val="28"/>
        </w:rPr>
        <w:t>
      Атқарушы комитет төрағасы Қор Президентімен келісім бойынша штат қызметкерлері жалақысының тәртібі мен мөлшерін, Басқарма бекітетін смета шегінде жобалар мен бағдарламалардың орындаушыларын жалдау жөніндегі келісім-шарт талаптарын айқындайды.</w:t>
      </w:r>
      <w:r>
        <w:br/>
      </w:r>
      <w:r>
        <w:rPr>
          <w:rFonts w:ascii="Times New Roman"/>
          <w:b w:val="false"/>
          <w:i w:val="false"/>
          <w:color w:val="000000"/>
          <w:sz w:val="28"/>
        </w:rPr>
        <w:t>
      Атқарушы комитет төрағасы барлық мемлекеттік, халықаралық және өзге мекемелер мен ұйымдарда сенімхатсыз Қордың мүддесін білдіруге, Қор мүлкіне иелік етуге, қызметкерлерді жұмысқа алуға және одан босатуға құқылы.</w:t>
      </w:r>
    </w:p>
    <w:p>
      <w:pPr>
        <w:spacing w:after="0"/>
        <w:ind w:left="0"/>
        <w:jc w:val="both"/>
      </w:pPr>
      <w:r>
        <w:rPr>
          <w:rFonts w:ascii="Times New Roman"/>
          <w:b/>
          <w:i w:val="false"/>
          <w:color w:val="000000"/>
          <w:sz w:val="28"/>
        </w:rPr>
        <w:t>      VI. Қордың есебі мен есептілігі</w:t>
      </w:r>
    </w:p>
    <w:p>
      <w:pPr>
        <w:spacing w:after="0"/>
        <w:ind w:left="0"/>
        <w:jc w:val="both"/>
      </w:pPr>
      <w:r>
        <w:rPr>
          <w:rFonts w:ascii="Times New Roman"/>
          <w:b w:val="false"/>
          <w:i w:val="false"/>
          <w:color w:val="000000"/>
          <w:sz w:val="28"/>
        </w:rPr>
        <w:t>      6.1 Қаржылық жыл күнтізбелік жылдың 1 қаңтарынан 31 желтоқсанына дейін белгіленеді. Әр жылдың соңында Қордың есебі мен теңгерімі жасалып, Қор Басқармасының бекітуіне беріледі.</w:t>
      </w:r>
      <w:r>
        <w:br/>
      </w:r>
      <w:r>
        <w:rPr>
          <w:rFonts w:ascii="Times New Roman"/>
          <w:b w:val="false"/>
          <w:i w:val="false"/>
          <w:color w:val="000000"/>
          <w:sz w:val="28"/>
        </w:rPr>
        <w:t>
      6.2. Бухгалтерлік есеп және есептілік Қор орналасқан мемлекеттің заңнамасында белгіленген тәртіппен жүргізіледі.</w:t>
      </w:r>
      <w:r>
        <w:br/>
      </w:r>
      <w:r>
        <w:rPr>
          <w:rFonts w:ascii="Times New Roman"/>
          <w:b w:val="false"/>
          <w:i w:val="false"/>
          <w:color w:val="000000"/>
          <w:sz w:val="28"/>
        </w:rPr>
        <w:t>
      6.3. Қор құрылтайшылары экологиялық бағдарламалар мен жобаларды жүзеге асыруға жұмсалған қаражатты шегере отырып, өздерінің Қорға бастапқы және басқа жарналары мен табыстарын қайтарып алып, шығуына дейін 6 ай қалғанда Қор Басқармасын хабардар ете отырып, Қордан еркін шығуға құқылы.</w:t>
      </w:r>
      <w:r>
        <w:br/>
      </w:r>
      <w:r>
        <w:rPr>
          <w:rFonts w:ascii="Times New Roman"/>
          <w:b w:val="false"/>
          <w:i w:val="false"/>
          <w:color w:val="000000"/>
          <w:sz w:val="28"/>
        </w:rPr>
        <w:t>
      Осы Ереженің мәтініне өзгерістер мен толықтырулар енгізуді талап ететін мәселелер Қор Басқармасының айрықша құзыретіне жатады.</w:t>
      </w:r>
      <w:r>
        <w:br/>
      </w:r>
      <w:r>
        <w:rPr>
          <w:rFonts w:ascii="Times New Roman"/>
          <w:b w:val="false"/>
          <w:i w:val="false"/>
          <w:color w:val="000000"/>
          <w:sz w:val="28"/>
        </w:rPr>
        <w:t>
      Қор жұмысы Қорға құрылтайшы Мемлекеттер басшыларының шешімі бойынша тоқтатылуы мүмкін.</w:t>
      </w:r>
    </w:p>
    <w:p>
      <w:pPr>
        <w:spacing w:after="0"/>
        <w:ind w:left="0"/>
        <w:jc w:val="both"/>
      </w:pPr>
      <w:r>
        <w:rPr>
          <w:rFonts w:ascii="Times New Roman"/>
          <w:b w:val="false"/>
          <w:i w:val="false"/>
          <w:color w:val="000000"/>
          <w:sz w:val="28"/>
        </w:rPr>
        <w:t xml:space="preserve">1999 жылғы 9 сәуірде    </w:t>
      </w:r>
      <w:r>
        <w:br/>
      </w:r>
      <w:r>
        <w:rPr>
          <w:rFonts w:ascii="Times New Roman"/>
          <w:b w:val="false"/>
          <w:i w:val="false"/>
          <w:color w:val="000000"/>
          <w:sz w:val="28"/>
        </w:rPr>
        <w:t xml:space="preserve">
Ашхабад қаласында     </w:t>
      </w:r>
      <w:r>
        <w:br/>
      </w:r>
      <w:r>
        <w:rPr>
          <w:rFonts w:ascii="Times New Roman"/>
          <w:b w:val="false"/>
          <w:i w:val="false"/>
          <w:color w:val="000000"/>
          <w:sz w:val="28"/>
        </w:rPr>
        <w:t xml:space="preserve">
Орталық Азия Мемлекеттері </w:t>
      </w:r>
      <w:r>
        <w:br/>
      </w:r>
      <w:r>
        <w:rPr>
          <w:rFonts w:ascii="Times New Roman"/>
          <w:b w:val="false"/>
          <w:i w:val="false"/>
          <w:color w:val="000000"/>
          <w:sz w:val="28"/>
        </w:rPr>
        <w:t xml:space="preserve">
басшыларының шешімімен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w:t>
      </w:r>
    </w:p>
    <w:p>
      <w:pPr>
        <w:spacing w:after="0"/>
        <w:ind w:left="0"/>
        <w:jc w:val="left"/>
      </w:pPr>
      <w:r>
        <w:rPr>
          <w:rFonts w:ascii="Times New Roman"/>
          <w:b/>
          <w:i w:val="false"/>
          <w:color w:val="000000"/>
        </w:rPr>
        <w:t xml:space="preserve"> Халықаралық Аралды құтқару Қорының (ХАҚҚ) және оның ұйымдарының мәртебесі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w:t>
      </w:r>
      <w:r>
        <w:br/>
      </w:r>
      <w:r>
        <w:rPr>
          <w:rFonts w:ascii="Times New Roman"/>
          <w:b w:val="false"/>
          <w:i w:val="false"/>
          <w:color w:val="000000"/>
          <w:sz w:val="28"/>
        </w:rPr>
        <w:t>
      Біріккен Ұлттар Ұйымы Жарғысының 55-бабының а) және в) тармақтарында көрсетілген Арал теңізі бассейнінің экологиялық дағдарыс өңірінде тұратын халықтар үшін өз шешімін талап ететін, мақсаттарға сүйене отырып;</w:t>
      </w:r>
      <w:r>
        <w:br/>
      </w:r>
      <w:r>
        <w:rPr>
          <w:rFonts w:ascii="Times New Roman"/>
          <w:b w:val="false"/>
          <w:i w:val="false"/>
          <w:color w:val="000000"/>
          <w:sz w:val="28"/>
        </w:rPr>
        <w:t>
      мыналарды:</w:t>
      </w:r>
      <w:r>
        <w:br/>
      </w:r>
      <w:r>
        <w:rPr>
          <w:rFonts w:ascii="Times New Roman"/>
          <w:b w:val="false"/>
          <w:i w:val="false"/>
          <w:color w:val="000000"/>
          <w:sz w:val="28"/>
        </w:rPr>
        <w:t>
      1992 жылғы 18 ақпанда Алматы қаласында қол қойылған Қазақстан Республикасы, Қырғыз Республикасы, Тәжікстан Республикасы, Түрікменстан және Өзбекстан Республикасы арасындағы «Мемлекетаралық су көздерінің ресурстарын пайдалану мен қорғауды бірлесе басқару саласындағы ынтымақтастық туралы» келісімді;</w:t>
      </w:r>
      <w:r>
        <w:br/>
      </w:r>
      <w:r>
        <w:rPr>
          <w:rFonts w:ascii="Times New Roman"/>
          <w:b w:val="false"/>
          <w:i w:val="false"/>
          <w:color w:val="000000"/>
          <w:sz w:val="28"/>
        </w:rPr>
        <w:t>
      1993 жылғы 4 қаңтарда Ташкент қаласында Орталық Азия Мемлекеттері басшылары қабылдаған «Халықаралық Аралды құтқару Қорын құру туралы» шешімді;</w:t>
      </w:r>
      <w:r>
        <w:br/>
      </w:r>
      <w:r>
        <w:rPr>
          <w:rFonts w:ascii="Times New Roman"/>
          <w:b w:val="false"/>
          <w:i w:val="false"/>
          <w:color w:val="000000"/>
          <w:sz w:val="28"/>
        </w:rPr>
        <w:t>
      1993 жылғы 26 наурызда Қызылорда қаласында қол қойылған Орталық Азия Мемлекеттері басшыларының «Арал теңізі және Арал маңы мәселелерін шешу, Арал теңізін экологиялық сауықтыру әлеуметтік-экономикалық дамытуды қамтамасыз ету жөніндегі бірлескен іс-қимыл туралы» келісімін;</w:t>
      </w:r>
      <w:r>
        <w:br/>
      </w:r>
      <w:r>
        <w:rPr>
          <w:rFonts w:ascii="Times New Roman"/>
          <w:b w:val="false"/>
          <w:i w:val="false"/>
          <w:color w:val="000000"/>
          <w:sz w:val="28"/>
        </w:rPr>
        <w:t>
      1997 жылғы 28 ақпанда Алматы қаласында қол қойылған Орталық Азия Мемлекеттері басшыларының Халықаралық Аралды құтқару Қорының құрылымын қайта ұйымдастыру туралы шешімін назарға ала отырып;</w:t>
      </w:r>
      <w:r>
        <w:br/>
      </w:r>
      <w:r>
        <w:rPr>
          <w:rFonts w:ascii="Times New Roman"/>
          <w:b w:val="false"/>
          <w:i w:val="false"/>
          <w:color w:val="000000"/>
          <w:sz w:val="28"/>
        </w:rPr>
        <w:t>
      және Орталық Азия Мемлекеттері басшылары 1995 жылғы 20 қыркүйекте Нүкіс қаласында қол қойған «Нүкіс Декларациясы» арқылы ХАҚҚ ұйымдарына жан-жақты көмек көрсетуге және сенім білдіруге дайындықтарын растағанын тани отырып;</w:t>
      </w:r>
      <w:r>
        <w:br/>
      </w:r>
      <w:r>
        <w:rPr>
          <w:rFonts w:ascii="Times New Roman"/>
          <w:b w:val="false"/>
          <w:i w:val="false"/>
          <w:color w:val="000000"/>
          <w:sz w:val="28"/>
        </w:rPr>
        <w:t>
      Арал теңізі бассейніндегі дағдарысты мәселелерін әрі шешу үшін күш біріктіре отырып,</w:t>
      </w:r>
      <w:r>
        <w:br/>
      </w:r>
      <w:r>
        <w:rPr>
          <w:rFonts w:ascii="Times New Roman"/>
          <w:b w:val="false"/>
          <w:i w:val="false"/>
          <w:color w:val="000000"/>
          <w:sz w:val="28"/>
        </w:rPr>
        <w:t>
      Тараптар төмендегілер туралы келісті:</w:t>
      </w:r>
    </w:p>
    <w:p>
      <w:pPr>
        <w:spacing w:after="0"/>
        <w:ind w:left="0"/>
        <w:jc w:val="left"/>
      </w:pPr>
      <w:r>
        <w:rPr>
          <w:rFonts w:ascii="Times New Roman"/>
          <w:b/>
          <w:i w:val="false"/>
          <w:color w:val="000000"/>
        </w:rPr>
        <w:t xml:space="preserve"> 1-тарау. ХАЛЫҚАРАЛЫҚ АРАЛДЫ ҚҰТҚАРУ ҚОРЫНЫҢ ҚҰРЫЛЫМЫ 1-бап</w:t>
      </w:r>
    </w:p>
    <w:p>
      <w:pPr>
        <w:spacing w:after="0"/>
        <w:ind w:left="0"/>
        <w:jc w:val="both"/>
      </w:pPr>
      <w:r>
        <w:rPr>
          <w:rFonts w:ascii="Times New Roman"/>
          <w:b w:val="false"/>
          <w:i w:val="false"/>
          <w:color w:val="000000"/>
          <w:sz w:val="28"/>
        </w:rPr>
        <w:t>      Бұдан әрі «ХАҚҚ» деп аталатын Халықаралық Аралды құтқару Қорының құрамына:</w:t>
      </w:r>
      <w:r>
        <w:br/>
      </w:r>
      <w:r>
        <w:rPr>
          <w:rFonts w:ascii="Times New Roman"/>
          <w:b w:val="false"/>
          <w:i w:val="false"/>
          <w:color w:val="000000"/>
          <w:sz w:val="28"/>
        </w:rPr>
        <w:t>
      - ХАҚҚ Басқармасы;</w:t>
      </w:r>
      <w:r>
        <w:br/>
      </w:r>
      <w:r>
        <w:rPr>
          <w:rFonts w:ascii="Times New Roman"/>
          <w:b w:val="false"/>
          <w:i w:val="false"/>
          <w:color w:val="000000"/>
          <w:sz w:val="28"/>
        </w:rPr>
        <w:t>
      - Ревизиялық комиссия;</w:t>
      </w:r>
      <w:r>
        <w:br/>
      </w:r>
      <w:r>
        <w:rPr>
          <w:rFonts w:ascii="Times New Roman"/>
          <w:b w:val="false"/>
          <w:i w:val="false"/>
          <w:color w:val="000000"/>
          <w:sz w:val="28"/>
        </w:rPr>
        <w:t>
      - ХАҚҚ-ның Атқарушы комитеті (ХАҚК АК);</w:t>
      </w:r>
      <w:r>
        <w:br/>
      </w:r>
      <w:r>
        <w:rPr>
          <w:rFonts w:ascii="Times New Roman"/>
          <w:b w:val="false"/>
          <w:i w:val="false"/>
          <w:color w:val="000000"/>
          <w:sz w:val="28"/>
        </w:rPr>
        <w:t>
      - ХАҚҚ Атқарушы комитетінің Орталық Азия мемлекеттеріндегі филиалдары;</w:t>
      </w:r>
      <w:r>
        <w:br/>
      </w:r>
      <w:r>
        <w:rPr>
          <w:rFonts w:ascii="Times New Roman"/>
          <w:b w:val="false"/>
          <w:i w:val="false"/>
          <w:color w:val="000000"/>
          <w:sz w:val="28"/>
        </w:rPr>
        <w:t>
      - Мемлекетаралық Үйлестіруші Су шаруашылығы Комиссиясы (МҮСК), МҮСК Хатшылығы, Ғылыми-ақпараттық орталық (ҒАО МҮСК), Бассейндік су шаруашылығы бірлестіктері - «Әмудария» БСБ және «Сырдария» БСБ;</w:t>
      </w:r>
      <w:r>
        <w:br/>
      </w:r>
      <w:r>
        <w:rPr>
          <w:rFonts w:ascii="Times New Roman"/>
          <w:b w:val="false"/>
          <w:i w:val="false"/>
          <w:color w:val="000000"/>
          <w:sz w:val="28"/>
        </w:rPr>
        <w:t>
      Орнықты даму жөніндегі комиссия (ОДК), Хатшылық, Түрікменстанның Шөл дала институты жанындағы Ғылыми-ақпараттық орталық (ТДК ҒАО) кіреді.</w:t>
      </w:r>
    </w:p>
    <w:p>
      <w:pPr>
        <w:spacing w:after="0"/>
        <w:ind w:left="0"/>
        <w:jc w:val="left"/>
      </w:pPr>
      <w:r>
        <w:rPr>
          <w:rFonts w:ascii="Times New Roman"/>
          <w:b/>
          <w:i w:val="false"/>
          <w:color w:val="000000"/>
        </w:rPr>
        <w:t xml:space="preserve"> 2-тарау. ХАҚҚ-ның ҚҰҚЫҚТЫҚ МӘРТЕБЕСІ 2-бап</w:t>
      </w:r>
    </w:p>
    <w:p>
      <w:pPr>
        <w:spacing w:after="0"/>
        <w:ind w:left="0"/>
        <w:jc w:val="both"/>
      </w:pPr>
      <w:r>
        <w:rPr>
          <w:rFonts w:ascii="Times New Roman"/>
          <w:b w:val="false"/>
          <w:i w:val="false"/>
          <w:color w:val="000000"/>
          <w:sz w:val="28"/>
        </w:rPr>
        <w:t>      ХАҚҚ ұйымдары заңды тұлғалар болып табылады, халықаралық ұйымдар мәртебесіне ие және:</w:t>
      </w:r>
      <w:r>
        <w:br/>
      </w:r>
      <w:r>
        <w:rPr>
          <w:rFonts w:ascii="Times New Roman"/>
          <w:b w:val="false"/>
          <w:i w:val="false"/>
          <w:color w:val="000000"/>
          <w:sz w:val="28"/>
        </w:rPr>
        <w:t>
      - ХАҚҚ-мен келісім бойынша келісім-шарттар жасасуға, қызметкерлердің құрамы мен санын белгілеуге;</w:t>
      </w:r>
      <w:r>
        <w:br/>
      </w:r>
      <w:r>
        <w:rPr>
          <w:rFonts w:ascii="Times New Roman"/>
          <w:b w:val="false"/>
          <w:i w:val="false"/>
          <w:color w:val="000000"/>
          <w:sz w:val="28"/>
        </w:rPr>
        <w:t>
      - сотта талапкер және жауапкер болуға;</w:t>
      </w:r>
      <w:r>
        <w:br/>
      </w:r>
      <w:r>
        <w:rPr>
          <w:rFonts w:ascii="Times New Roman"/>
          <w:b w:val="false"/>
          <w:i w:val="false"/>
          <w:color w:val="000000"/>
          <w:sz w:val="28"/>
        </w:rPr>
        <w:t>
      - ХАҚҚ-мен келісім бойынша мүлік сатып алуға және оған иелік етуге, Арал проблемаларына байланысты мақсаттарға дотациялар, гранттар, қарыз бен субсидиялар алуға және өз қызметін жарғылар мен ережелерге сәйкес жүзеге асыруға құқылы.</w:t>
      </w:r>
    </w:p>
    <w:p>
      <w:pPr>
        <w:spacing w:after="0"/>
        <w:ind w:left="0"/>
        <w:jc w:val="left"/>
      </w:pPr>
      <w:r>
        <w:rPr>
          <w:rFonts w:ascii="Times New Roman"/>
          <w:b/>
          <w:i w:val="false"/>
          <w:color w:val="000000"/>
        </w:rPr>
        <w:t xml:space="preserve"> 3-тарау. ХАҚҚ ҰЙЫМДАРЫНЫҢ АРТЫҚШЫЛЫҚТАРЫ МЕН</w:t>
      </w:r>
      <w:r>
        <w:br/>
      </w:r>
      <w:r>
        <w:rPr>
          <w:rFonts w:ascii="Times New Roman"/>
          <w:b/>
          <w:i w:val="false"/>
          <w:color w:val="000000"/>
        </w:rPr>
        <w:t>
ИММУНИТЕТТЕРІ 3-бап</w:t>
      </w:r>
    </w:p>
    <w:p>
      <w:pPr>
        <w:spacing w:after="0"/>
        <w:ind w:left="0"/>
        <w:jc w:val="both"/>
      </w:pPr>
      <w:r>
        <w:rPr>
          <w:rFonts w:ascii="Times New Roman"/>
          <w:b w:val="false"/>
          <w:i w:val="false"/>
          <w:color w:val="000000"/>
          <w:sz w:val="28"/>
        </w:rPr>
        <w:t>      Тараптар ХАҚҚ-ның үй-жайлары мен мүліктеріне қылмыстық қол сұғудан және нұқсан келтіруден қорғау жөнінде қажетті шараларды қабылдайды.</w:t>
      </w:r>
      <w:r>
        <w:br/>
      </w:r>
      <w:r>
        <w:rPr>
          <w:rFonts w:ascii="Times New Roman"/>
          <w:b w:val="false"/>
          <w:i w:val="false"/>
          <w:color w:val="000000"/>
          <w:sz w:val="28"/>
        </w:rPr>
        <w:t>
      Тараптар аумағы шегіндегі ХАҚҚ ұйымдары, олардың мүліктері барлық тікелей салықтардан босатылады. Халықаралық донорлар мен ұйымдардың Барлық демеушілік төлемдері салықтар мен алымдардан босатылады.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ХАҚҚ ұйымдары ХАҚҚ мен келісім бойынша филиалдар мен өкілдіктер құра алады, өздеріне құрылтайшы құжаттарымен және тиісті ережелермен жүктелген функцияларды орындау мақсатында есеп шоттар мен валюталық шоттар аша алады. Олар банк мекемелеріндегі шоттарға қаражат аудара алады, мәмілелер және өзге де заңдық актілер жасай алады.</w:t>
      </w:r>
      <w:r>
        <w:br/>
      </w:r>
      <w:r>
        <w:rPr>
          <w:rFonts w:ascii="Times New Roman"/>
          <w:b w:val="false"/>
          <w:i w:val="false"/>
          <w:color w:val="000000"/>
          <w:sz w:val="28"/>
        </w:rPr>
        <w:t>
      ХАҚҚ ұйымдары жабдықтар мен материалдар сатып алу мақсатында валюталық шоттардан қаражат аудара алады, сондай-ақ өзінің қаржылық қызметі бойынша жарғылық құжаттарға, ережелер мен Тараптардың заңнамалары на қайшы келмейтін басқа да функцияларды орындай 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ХАҚҚ ұйымдары қызмет бабында пайдалануға арналған, тарихи, мәдени құндылығы жоқ және орналасқан елдің мемлекеттік құпиясына байланысы жоқ заттарды әкелу және әкету кезінде кедендік баждардан босатылады. Алайда осындай баж салықтарынан босатылып әкелінетін заттар осы елдің үкіметі тұжырымдаған шарттардан өзге жағдайда, осы елде сатылмайтыны көзделеді.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ХАҚҚ ұйымдары қолайлылығы орналасқан елдің үкіметтік ұйымдары пайдаланатын шарттардан кем емес жағдайда хат-хабарларды жібере және қабылдай алады.</w:t>
      </w:r>
    </w:p>
    <w:p>
      <w:pPr>
        <w:spacing w:after="0"/>
        <w:ind w:left="0"/>
        <w:jc w:val="left"/>
      </w:pPr>
      <w:r>
        <w:rPr>
          <w:rFonts w:ascii="Times New Roman"/>
          <w:b/>
          <w:i w:val="false"/>
          <w:color w:val="000000"/>
        </w:rPr>
        <w:t xml:space="preserve"> 4-тарау. ПЕРСОНАЛДЫҚ АРТЫҚШЫЛЫҚТАРЫ МЕН ИММУНИТЕТТЕРІ 7-бап</w:t>
      </w:r>
    </w:p>
    <w:p>
      <w:pPr>
        <w:spacing w:after="0"/>
        <w:ind w:left="0"/>
        <w:jc w:val="both"/>
      </w:pPr>
      <w:r>
        <w:rPr>
          <w:rFonts w:ascii="Times New Roman"/>
          <w:b w:val="false"/>
          <w:i w:val="false"/>
          <w:color w:val="000000"/>
          <w:sz w:val="28"/>
        </w:rPr>
        <w:t>      ХАҚҚ ұйымдары жергілікті және шетелдік мамандарды, консультанттарды (сарапшыларды) жалдауға және қызметкерлер (негізгі және қосалқы персонал) штатын жалдаудың шарттары мен ережелерін белгілеуге құқылы.</w:t>
      </w:r>
      <w:r>
        <w:br/>
      </w:r>
      <w:r>
        <w:rPr>
          <w:rFonts w:ascii="Times New Roman"/>
          <w:b w:val="false"/>
          <w:i w:val="false"/>
          <w:color w:val="000000"/>
          <w:sz w:val="28"/>
        </w:rPr>
        <w:t>
      Халықаралық ұйымдармен келісім-шарттар бойынша жұмыстар, негізінен, жергілікті ұйымдар мен мамандардың күшімен орындалуы тиіс. Шетелдік сарапшылар аса қажетті жағдайда ғана жұмысқа тартылады. Мекеме жалға алған штат пен персонал осы мекеменің Төрағасының немесе Директорының немесе олардың бірінші орынбасарларының басшылық қарамағында болады.</w:t>
      </w:r>
    </w:p>
    <w:p>
      <w:pPr>
        <w:spacing w:after="0"/>
        <w:ind w:left="0"/>
        <w:jc w:val="both"/>
      </w:pPr>
      <w:r>
        <w:rPr>
          <w:rFonts w:ascii="Times New Roman"/>
          <w:b w:val="false"/>
          <w:i w:val="false"/>
          <w:color w:val="000000"/>
          <w:sz w:val="28"/>
        </w:rPr>
        <w:t>      Қызметтік іссапарларға шығатын ХАҚҚ жұмысшыларына:</w:t>
      </w:r>
    </w:p>
    <w:p>
      <w:pPr>
        <w:spacing w:after="0"/>
        <w:ind w:left="0"/>
        <w:jc w:val="both"/>
      </w:pPr>
      <w:r>
        <w:rPr>
          <w:rFonts w:ascii="Times New Roman"/>
          <w:b w:val="false"/>
          <w:i w:val="false"/>
          <w:color w:val="000000"/>
          <w:sz w:val="28"/>
        </w:rPr>
        <w:t>      а) сапарға шығу құжаттарын Тараптардың заңнамасында белгіленген тәртіппен және мерзімдерде құзыретті органдар ресімдейді;</w:t>
      </w:r>
      <w:r>
        <w:br/>
      </w:r>
      <w:r>
        <w:rPr>
          <w:rFonts w:ascii="Times New Roman"/>
          <w:b w:val="false"/>
          <w:i w:val="false"/>
          <w:color w:val="000000"/>
          <w:sz w:val="28"/>
        </w:rPr>
        <w:t>
      б) Тараптар қызметкерлердің ХАҚҚ ұйымдарына жұмысқа кіргенге дейін зейнетақылары мен әлеуметтік қамсыздандыру жәрдемақыларын сақтау үшін тиісті шаралар қабылдайды.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ХАҚҚ Басқармасы мен Ревизиялық комиссияның мүшелері, ХАҚҚ АК-дегі Тараптардың өкілдері - ХАҚҚ АҚ мүшелері, сондай-ақ (филиалдар басшылары мен олардың орынбасарлары) өздерінің функцияларын тәуелсіз орындауды қамтамасыз ету үшін мынадай артықшылықтар мен иммунитеттерді:</w:t>
      </w:r>
      <w:r>
        <w:br/>
      </w:r>
      <w:r>
        <w:rPr>
          <w:rFonts w:ascii="Times New Roman"/>
          <w:b w:val="false"/>
          <w:i w:val="false"/>
          <w:color w:val="000000"/>
          <w:sz w:val="28"/>
        </w:rPr>
        <w:t>
      а) жеке басын ұстау мен қамауға алудан және жеке жүктеріне тыйым салудан иммунитетті, сондай-ақ олардың лауазымды адамдар ретінде барлық айтқандары, жазғандары немесе істегендеріне қатысты қандай да болмасын сот-процессуалдық иммунитетті;</w:t>
      </w:r>
      <w:r>
        <w:br/>
      </w:r>
      <w:r>
        <w:rPr>
          <w:rFonts w:ascii="Times New Roman"/>
          <w:b w:val="false"/>
          <w:i w:val="false"/>
          <w:color w:val="000000"/>
          <w:sz w:val="28"/>
        </w:rPr>
        <w:t>
      б) барлық қағаздар мен құжаттарға қол сұғылмаушылықты;</w:t>
      </w:r>
      <w:r>
        <w:br/>
      </w:r>
      <w:r>
        <w:rPr>
          <w:rFonts w:ascii="Times New Roman"/>
          <w:b w:val="false"/>
          <w:i w:val="false"/>
          <w:color w:val="000000"/>
          <w:sz w:val="28"/>
        </w:rPr>
        <w:t>
      в) курьерлер немесе вализдер арқылы қағаздар мен хат-хабарламаларды алу құқығын;</w:t>
      </w:r>
      <w:r>
        <w:br/>
      </w:r>
      <w:r>
        <w:rPr>
          <w:rFonts w:ascii="Times New Roman"/>
          <w:b w:val="false"/>
          <w:i w:val="false"/>
          <w:color w:val="000000"/>
          <w:sz w:val="28"/>
        </w:rPr>
        <w:t>
      г) өздері уақытша тұрып жатқан немесе өз міндеттерін орындау кезінде сол арқылы жүріп өткен, елде өздерін және өздерінің жұбайларын көшіп келу, шетелдіктерді тіркеу және мемлекеттік қызметтік міндет жөніндегі шектеулерден босатуды;</w:t>
      </w:r>
      <w:r>
        <w:br/>
      </w:r>
      <w:r>
        <w:rPr>
          <w:rFonts w:ascii="Times New Roman"/>
          <w:b w:val="false"/>
          <w:i w:val="false"/>
          <w:color w:val="000000"/>
          <w:sz w:val="28"/>
        </w:rPr>
        <w:t>
      д) валюталық шектеулерге және ақша айырбастау шектеулеріне қатысты уақытша қызметтік іссапарларда жүрген шетел үкіметтерінің өкілдеріне ұсынылатын жеңілдіктерді пайдаланады.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ХАҚҚ ұйымдары өздерінің жұмысшылары (негізгі және қосалқы персонал) мен сарапшыларына шығыстар сметасында және белгіленген тараптар бекіткен тәртіппен және мөлшерде төлемдерді жүзеге асыруға құқылы.</w:t>
      </w:r>
      <w:r>
        <w:br/>
      </w:r>
      <w:r>
        <w:rPr>
          <w:rFonts w:ascii="Times New Roman"/>
          <w:b w:val="false"/>
          <w:i w:val="false"/>
          <w:color w:val="000000"/>
          <w:sz w:val="28"/>
        </w:rPr>
        <w:t>
      ХАҚҚ ұйымдарының персоналына және сарапшыларына төлейтін барлық төлемдерінің түрлері орналасқан елдің заңнамасында белгіленген тәртіппен жүргізіледі.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баптың қағидалары қолданылатын лауазымды адамдардың санатын әрбір өңірлік ұйым анықтайды.</w:t>
      </w:r>
      <w:r>
        <w:br/>
      </w:r>
      <w:r>
        <w:rPr>
          <w:rFonts w:ascii="Times New Roman"/>
          <w:b w:val="false"/>
          <w:i w:val="false"/>
          <w:color w:val="000000"/>
          <w:sz w:val="28"/>
        </w:rPr>
        <w:t>
      Өңірлік ұйымдардың лауазымды адамдары:</w:t>
      </w:r>
      <w:r>
        <w:br/>
      </w:r>
      <w:r>
        <w:rPr>
          <w:rFonts w:ascii="Times New Roman"/>
          <w:b w:val="false"/>
          <w:i w:val="false"/>
          <w:color w:val="000000"/>
          <w:sz w:val="28"/>
        </w:rPr>
        <w:t>
      - өздерінің асырауындағы жұбайларымен және туыстарымен қоса көшіп келу жөніндегі шектеулер мен шетелдіктерді тіркеуден босатылады;</w:t>
      </w:r>
      <w:r>
        <w:br/>
      </w:r>
      <w:r>
        <w:rPr>
          <w:rFonts w:ascii="Times New Roman"/>
          <w:b w:val="false"/>
          <w:i w:val="false"/>
          <w:color w:val="000000"/>
          <w:sz w:val="28"/>
        </w:rPr>
        <w:t>
      - дипломатиялық миссиялардың құрамына кіретін, тиісті дәрежесі бар лауазымды адамдары берілетін валюта айырбастауға қатысты артықшылықтарды пайдаланады;</w:t>
      </w:r>
      <w:r>
        <w:br/>
      </w:r>
      <w:r>
        <w:rPr>
          <w:rFonts w:ascii="Times New Roman"/>
          <w:b w:val="false"/>
          <w:i w:val="false"/>
          <w:color w:val="000000"/>
          <w:sz w:val="28"/>
        </w:rPr>
        <w:t>
      - тиісті елде лауазымға алғаш рет кіріскен кезде өз жиһазы мен мүлкін баж салығынсыз әкелуге құқылы;</w:t>
      </w:r>
      <w:r>
        <w:br/>
      </w:r>
      <w:r>
        <w:rPr>
          <w:rFonts w:ascii="Times New Roman"/>
          <w:b w:val="false"/>
          <w:i w:val="false"/>
          <w:color w:val="000000"/>
          <w:sz w:val="28"/>
        </w:rPr>
        <w:t>
      - жоғарыда көрсетілген тармақтардың қағидалары орналасқан елдің азаматтарына қолданылмайды.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Өңірлік ұйымдардың лауазымды адамдары Тараптармен келісілген үлгідегі жеке куәлігін пайдалану құқығы беріледі.</w:t>
      </w:r>
      <w:r>
        <w:br/>
      </w:r>
      <w:r>
        <w:rPr>
          <w:rFonts w:ascii="Times New Roman"/>
          <w:b w:val="false"/>
          <w:i w:val="false"/>
          <w:color w:val="000000"/>
          <w:sz w:val="28"/>
        </w:rPr>
        <w:t>
      Тараптар өңірлік ұйымдардың жеке куәліктерін заңды құжат ретінде қабылдайды және таниды.</w:t>
      </w:r>
      <w:r>
        <w:br/>
      </w:r>
      <w:r>
        <w:rPr>
          <w:rFonts w:ascii="Times New Roman"/>
          <w:b w:val="false"/>
          <w:i w:val="false"/>
          <w:color w:val="000000"/>
          <w:sz w:val="28"/>
        </w:rPr>
        <w:t>
      Өңірлік ұйымдардың жеке куәлігі бар өңірлік ұйымдардың лауазымды адамдары талап етілген жерлерде көрсету үшін виза беру туралы өтініші, егер ол өтініштерге мұндай тұлғалар өңірлік ұйымдардың істері бойынша келе жатқаны туралы жазбаша хабарлама қоса берілген болса, жедел қаралады.</w:t>
      </w:r>
      <w:r>
        <w:br/>
      </w:r>
      <w:r>
        <w:rPr>
          <w:rFonts w:ascii="Times New Roman"/>
          <w:b w:val="false"/>
          <w:i w:val="false"/>
          <w:color w:val="000000"/>
          <w:sz w:val="28"/>
        </w:rPr>
        <w:t>
      Бұдан басқа, мұндай адамдары жылдам жүріп-тұрулары үшін жеңілдіктер беріледі.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Басқарманың, Ревизиялық комиссиясының және ХАҚҚ АК-нің Мүшелеріне (филиалдардың басшылары мен олардың орынбасарлары) артықшылықтар мен иммунитеттер жеке тұлғалардың өз басының пайдасы үшін емес, бұл ұйымдардағы жұмысқа байланысты олардың өз функцияларын тәуелсіз орындауын қамтамасыз ету үшін беріледі. Сондықтан, Тараптардың пікірінше, иммунитет әділеттілік орнатуға кедергі жасайтын және одан бас тарту иммунитет берілген мақсатқа нұқсан келтірмейтін, әрбір жағдайда олар өз өкілдерінің иммунитеттерінен бас тартуға құқылы болып қоймай міндетті болады.</w:t>
      </w:r>
    </w:p>
    <w:p>
      <w:pPr>
        <w:spacing w:after="0"/>
        <w:ind w:left="0"/>
        <w:jc w:val="left"/>
      </w:pPr>
      <w:r>
        <w:rPr>
          <w:rFonts w:ascii="Times New Roman"/>
          <w:b/>
          <w:i w:val="false"/>
          <w:color w:val="000000"/>
        </w:rPr>
        <w:t xml:space="preserve"> 5-тарау. ҚОРЫТЫНДЫ ЕРЕЖЕЛЕР 13-бап</w:t>
      </w:r>
    </w:p>
    <w:p>
      <w:pPr>
        <w:spacing w:after="0"/>
        <w:ind w:left="0"/>
        <w:jc w:val="both"/>
      </w:pPr>
      <w:r>
        <w:rPr>
          <w:rFonts w:ascii="Times New Roman"/>
          <w:b w:val="false"/>
          <w:i w:val="false"/>
          <w:color w:val="000000"/>
          <w:sz w:val="28"/>
        </w:rPr>
        <w:t>      Осы Келісімге барлық өзгерістер Тараптардың келісімі бойынша енгізіледі.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Келісімді іске асыру барысында туындайтын ХАҚҚ ұйымдары мен Тараптар арасындағы даулар мен келіспеушіліктер келіссөздер мен консультациялар арқылы шешіледі.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Орталық Азия Мемлекеттері басшыларының оны бекіткен күнінен, яғни, 1999 жылғы 9 сәуірден бастап күшіне енеді.</w:t>
      </w:r>
      <w:r>
        <w:br/>
      </w:r>
      <w:r>
        <w:rPr>
          <w:rFonts w:ascii="Times New Roman"/>
          <w:b w:val="false"/>
          <w:i w:val="false"/>
          <w:color w:val="000000"/>
          <w:sz w:val="28"/>
        </w:rPr>
        <w:t>
      Тараптардың әрқайсысы депозитарийді бұл туралы кемінде алты ай бұрын жазбаша хабардар ету жолымен осы Келісімнен шығуға құқылы.</w:t>
      </w:r>
    </w:p>
    <w:p>
      <w:pPr>
        <w:spacing w:after="0"/>
        <w:ind w:left="0"/>
        <w:jc w:val="both"/>
      </w:pPr>
      <w:r>
        <w:rPr>
          <w:rFonts w:ascii="Times New Roman"/>
          <w:b w:val="false"/>
          <w:i w:val="false"/>
          <w:color w:val="000000"/>
          <w:sz w:val="28"/>
        </w:rPr>
        <w:t>      Халықаралық Аралды құтқару Қоры туралы ереженің, 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 Халықаралық Аралды құтқару Қорының (ХАҚҚ) және оның ұйымдарының мәртебесі туралы келісімнің және 1999 жылғы 9 сәуірдегі оларды бекіту туралы Орталық Азия Мемлекеттері басшыларының Ашхабад қаласындағы шешімімен бекітілген орыс тіліндегі мәтіндеріне мемлекеттік тілдегі бекітілмеген мәтіндері сәйкес келеді.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Әкімшілік және бақылау</w:t>
      </w:r>
      <w:r>
        <w:br/>
      </w:r>
      <w:r>
        <w:rPr>
          <w:rFonts w:ascii="Times New Roman"/>
          <w:b w:val="false"/>
          <w:i w:val="false"/>
          <w:color w:val="000000"/>
          <w:sz w:val="28"/>
        </w:rPr>
        <w:t>
</w:t>
      </w:r>
      <w:r>
        <w:rPr>
          <w:rFonts w:ascii="Times New Roman"/>
          <w:b w:val="false"/>
          <w:i/>
          <w:color w:val="000000"/>
          <w:sz w:val="28"/>
        </w:rPr>
        <w:t>      департаментінің директоры                          Е. Қыстафин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