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b00d" w14:textId="8d9b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экономиканың бәсекеге қабілеттілігі мен тұрақтылығын қамтамасыз ету үшін "Самұрық-Қазына" ұлттық әл-ауқат қоры" акционерлік қоғамына бюджеттік кредит беру шарттарын және "Қазақстанның тұрғын үй құрылыс жинақ банкі" акционерлік қоғамына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желтоқсандағы № 1377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жылға арналған республикалық бюджеттің көрсеткіштерін түзету туралы» Қазақстан Республикасы Үкіметінің 2010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«Самұрық-Қазына» ұлттық әл-ауқат қоры» акционерлік қоғамына (бұдан әрі - қарыз алушы) кейіннен «Қазақстанның тұрғын үй құрылыс жинақ банкі» акционерлік қоғамына (бұдан әрі - «ҚТҚЖБ» АҚ) 15163000000 (он бес миллиард бір жүз алпыс үш миллион) теңге мөлшерінде кредит беру үшін 051 «Ұлттық экономиканың бәсекеге қабілеттілігі мен тұрақтылығын қамтамасыз ету үшін «Самұрық-Қазына» ұлттық әл-ауқат қоры» акционерлік қоғамына бюджеттік кредит беру» бюджеттік бағдарламасы бойынша көзделген бюджеттік кредит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«ҚТҚЖБ» АҚ-на кредит беру үшін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Республикасындағы тұрғын үй құрылысы жинақ ақшасы туралы» Қазақстан Республикасының 2000 жылғы 7 желтоқсандағы Заңының 8-бабына сәйкес анықталған азаматтардың санаттарына жылдық 4 (төрт) пайыз сыйақы ставкасы бойынша алдын ала және аралық тұрғын үй қарыздарын беру кредиттің мақсаты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мерзімділік, ақылылық және қайтарымдылық шартымен 0,5 (нөл бүтін оннан бес) пайызға тең жылдық сыйақы ставкасы бойынша 11 (он бір) жыл мерзімге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«ҚТҚЖБ» АҚ үшін сыйақы ставкасы жылдық 1 (бір) пайыздан аспауға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 бойынша негізгі борышты өтеуді қарыз алушы осы тармақтың 2) тармақшасында көзделген кредит мерзімі аяқталған соң бір мезгілде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жарты жылдық кезеңділікпен жүзеге асырылады. Есептелген сыйақыны алғашқы төлеу қарыз алушыға кредит бөлінген сәттен бастап 6 (алты) ай өткен соң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игеру кезеңі кредит алушының шотына аударылған күннен бастап 3 (үш) жылды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(бұдан әрі - кредит беруші), Қазақстан Республикасы Индустрия және жаңа технологиялар министрлігі (бұдан әрі - әкімші) және қарыз алушы кредит шартының тараптары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қарыз алушының міндеттемелерді қамтамасыз етуінсіз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 беруші мен әкімші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осы қаулының 3-тармағында көрсетілген кредит шартын жасасуды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Әкімші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кредиттің мақсатты және тиімді жұмсалуын, өтелуі мен оған қызмет көрсетілуін бақылауды және мониторинг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