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824b" w14:textId="d698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 коммерциялық емес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желтоқсандағы № 1369 Қаулысы. Күші жойылды - Қазақстан Республикасы Үкіметінің 2015 жылғы 24 қарашадағы № 939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939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министрлігінің Мемлекеттік мүлік және жекешелендіру комитеті «Түркі академиясы» коммерциялық емес акционерлік қоғамы акцияларының мемлекеттік пакетіне иелік ету және пайдалану құқығын Қазақстан Республикасы Білім және ғылым министрлігінің Ғылым комитетіне берсін.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желтоқсандағы </w:t>
      </w:r>
      <w:r>
        <w:br/>
      </w:r>
      <w:r>
        <w:rPr>
          <w:rFonts w:ascii="Times New Roman"/>
          <w:b w:val="false"/>
          <w:i w:val="false"/>
          <w:color w:val="000000"/>
          <w:sz w:val="28"/>
        </w:rPr>
        <w:t xml:space="preserve">
№ 1369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Start w:name="z6" w:id="2"/>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r>
        <w:br/>
      </w:r>
      <w:r>
        <w:rPr>
          <w:rFonts w:ascii="Times New Roman"/>
          <w:b w:val="false"/>
          <w:i w:val="false"/>
          <w:color w:val="000000"/>
          <w:sz w:val="28"/>
        </w:rPr>
        <w:t>
      «Қазақстан Республикасының Білім және ғылым министрлігі» деген бөлімде:</w:t>
      </w:r>
      <w:r>
        <w:br/>
      </w:r>
      <w:r>
        <w:rPr>
          <w:rFonts w:ascii="Times New Roman"/>
          <w:b w:val="false"/>
          <w:i w:val="false"/>
          <w:color w:val="000000"/>
          <w:sz w:val="28"/>
        </w:rPr>
        <w:t>
</w:t>
      </w:r>
      <w:r>
        <w:rPr>
          <w:rFonts w:ascii="Times New Roman"/>
          <w:b w:val="false"/>
          <w:i w:val="false"/>
          <w:color w:val="000000"/>
          <w:sz w:val="28"/>
        </w:rPr>
        <w:t>
      реттік нөмірі 222-33-6-жол алынып тасталсын;</w:t>
      </w:r>
      <w:r>
        <w:br/>
      </w:r>
      <w:r>
        <w:rPr>
          <w:rFonts w:ascii="Times New Roman"/>
          <w:b w:val="false"/>
          <w:i w:val="false"/>
          <w:color w:val="000000"/>
          <w:sz w:val="28"/>
        </w:rPr>
        <w:t>
      «Қазақстан Республикасы Білім және ғылым министрлігінің Ғылым комитеті» деген бөлім мынадай мазмұндағы реттік нөмірі 222-39-1-жолмен толықтырылсын:</w:t>
      </w:r>
      <w:r>
        <w:br/>
      </w:r>
      <w:r>
        <w:rPr>
          <w:rFonts w:ascii="Times New Roman"/>
          <w:b w:val="false"/>
          <w:i w:val="false"/>
          <w:color w:val="000000"/>
          <w:sz w:val="28"/>
        </w:rPr>
        <w:t>
      «222-39-1 «Түркі академиясы» КЕАҚ.</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40, 522-құжат):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қарауындағы ұйымдардың тізбесінде:</w:t>
      </w:r>
      <w:r>
        <w:br/>
      </w:r>
      <w:r>
        <w:rPr>
          <w:rFonts w:ascii="Times New Roman"/>
          <w:b w:val="false"/>
          <w:i w:val="false"/>
          <w:color w:val="000000"/>
          <w:sz w:val="28"/>
        </w:rPr>
        <w:t>
      «3. Акционерлік қоғамдар» деген бөлімде:</w:t>
      </w:r>
      <w:r>
        <w:br/>
      </w:r>
      <w:r>
        <w:rPr>
          <w:rFonts w:ascii="Times New Roman"/>
          <w:b w:val="false"/>
          <w:i w:val="false"/>
          <w:color w:val="000000"/>
          <w:sz w:val="28"/>
        </w:rPr>
        <w:t>
</w:t>
      </w:r>
      <w:r>
        <w:rPr>
          <w:rFonts w:ascii="Times New Roman"/>
          <w:b w:val="false"/>
          <w:i w:val="false"/>
          <w:color w:val="000000"/>
          <w:sz w:val="28"/>
        </w:rPr>
        <w:t>
      реттік нөмірі 9-жол алынып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 Ғылым комитетінің қарамағындағы ұйымдардың тізбесінде:</w:t>
      </w:r>
      <w:r>
        <w:br/>
      </w:r>
      <w:r>
        <w:rPr>
          <w:rFonts w:ascii="Times New Roman"/>
          <w:b w:val="false"/>
          <w:i w:val="false"/>
          <w:color w:val="000000"/>
          <w:sz w:val="28"/>
        </w:rPr>
        <w:t>
      «Акционерлік қоғамдар» деген 3-бөлім мынадай мазмұндағы реттік нөмірі 22-жолмен толықтырылсын:</w:t>
      </w:r>
      <w:r>
        <w:br/>
      </w:r>
      <w:r>
        <w:rPr>
          <w:rFonts w:ascii="Times New Roman"/>
          <w:b w:val="false"/>
          <w:i w:val="false"/>
          <w:color w:val="000000"/>
          <w:sz w:val="28"/>
        </w:rPr>
        <w:t>
      «22. Түркі академиясы».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