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cc77" w14:textId="69fc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 787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желтоқсандағы № 1359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он үшінші абзацпен толықтырылсын:</w:t>
      </w:r>
    </w:p>
    <w:bookmarkEnd w:id="3"/>
    <w:p>
      <w:pPr>
        <w:spacing w:after="0"/>
        <w:ind w:left="0"/>
        <w:jc w:val="both"/>
      </w:pPr>
      <w:r>
        <w:rPr>
          <w:rFonts w:ascii="Times New Roman"/>
          <w:b w:val="false"/>
          <w:i w:val="false"/>
          <w:color w:val="000000"/>
          <w:sz w:val="28"/>
        </w:rPr>
        <w:t>
      "ұлттық басқарушы холдингтің стратегиялық консультативтік-кеңесші органының қызметін қамтамасыз ету үшін ұлттық басқарушы холдингтің қызметтерді сатып алуы;".</w:t>
      </w:r>
    </w:p>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