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5cc0" w14:textId="9815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10 тамыздағы № 686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9 желтоқсандағы № 1334 Қаулысы. Күші жойылды - Қазақстан Республикасы Үкіметінің 2012 жылғы 9 қарашадағы N 1421 Қаулысымен</w:t>
      </w:r>
    </w:p>
    <w:p>
      <w:pPr>
        <w:spacing w:after="0"/>
        <w:ind w:left="0"/>
        <w:jc w:val="both"/>
      </w:pPr>
      <w:r>
        <w:rPr>
          <w:rFonts w:ascii="Times New Roman"/>
          <w:b w:val="false"/>
          <w:i w:val="false"/>
          <w:color w:val="ff0000"/>
          <w:sz w:val="28"/>
        </w:rPr>
        <w:t xml:space="preserve">      Ескерту. Күші жойылды - ҚР Үкіметінің 2012.11.09 </w:t>
      </w:r>
      <w:r>
        <w:rPr>
          <w:rFonts w:ascii="Times New Roman"/>
          <w:b w:val="false"/>
          <w:i w:val="false"/>
          <w:color w:val="ff0000"/>
          <w:sz w:val="28"/>
        </w:rPr>
        <w:t>N 1421</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«Күзет қызметін, құрылыс-монтаж жұмыстарын орындау кезіндегі</w:t>
      </w:r>
      <w:r>
        <w:br/>
      </w:r>
      <w:r>
        <w:rPr>
          <w:rFonts w:ascii="Times New Roman"/>
          <w:b w:val="false"/>
          <w:i w:val="false"/>
          <w:color w:val="000000"/>
          <w:sz w:val="28"/>
        </w:rPr>
        <w:t>
қызметті қоспағанда, күзет дабылы құралдарын монтаждау, ретке келтіру және оларға техникалық қызмет көрсету жөніндегі қызметті лицензиялау ережесін және оларды жүзеге асыруға қойылатын біліктілік талаптарын бекіту туралы» Қазақстан Республикасы Үкіметінің 2007 жылғы 10 тамыздағы № 686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жыл, № 27, 320-құжат)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Күзет қызметін жүзеге асыруға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 тармақшаның екінші абзацындағы «жасы 21-ден төмен емес»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тармақшадағы «21-ден» деген сөздер «19-дан»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