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db9a" w14:textId="f25db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Ауыз сумен қамтамасыз ету саласында ұсыныстар әзірлеу жөнінде комиссия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8 желтоқсандағы № 1320 қаулысы. Күші жойылды - Қазақстан Республикасы Үкіметінің 2014 жылғы 9 сәуірдегі № 329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09.04.2014 </w:t>
      </w:r>
      <w:r>
        <w:rPr>
          <w:rFonts w:ascii="Times New Roman"/>
          <w:b w:val="false"/>
          <w:i w:val="false"/>
          <w:color w:val="ff0000"/>
          <w:sz w:val="28"/>
        </w:rPr>
        <w:t>N 329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Халықты ауыз сумен қамтамасыз ету саласында ұсыныстар әзірлеу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 қосымшаға сәйкес құрамда Ауыз сумен қамтамасыз ету саласында ұсыныстар әзірлеу жөніндегі </w:t>
      </w:r>
      <w:r>
        <w:rPr>
          <w:rFonts w:ascii="Times New Roman"/>
          <w:b w:val="false"/>
          <w:i w:val="false"/>
          <w:color w:val="000000"/>
          <w:sz w:val="28"/>
        </w:rPr>
        <w:t>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Комиссия)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 Комиссия туралы 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bookmarkStart w:name="z3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1320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2"/>
    <w:bookmarkStart w:name="z3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Ауыз сумен қамтамасыз ету саласында ұсыныстар</w:t>
      </w:r>
      <w:r>
        <w:br/>
      </w:r>
      <w:r>
        <w:rPr>
          <w:rFonts w:ascii="Times New Roman"/>
          <w:b/>
          <w:i w:val="false"/>
          <w:color w:val="000000"/>
        </w:rPr>
        <w:t>
әзірлеу жөніндегі комиссияның құрамы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өзгеріс енгізілді - ҚР Үкіметінің 24.06.2011 </w:t>
      </w:r>
      <w:r>
        <w:rPr>
          <w:rFonts w:ascii="Times New Roman"/>
          <w:b w:val="false"/>
          <w:i w:val="false"/>
          <w:color w:val="ff0000"/>
          <w:sz w:val="28"/>
        </w:rPr>
        <w:t>№ 705</w:t>
      </w:r>
      <w:r>
        <w:rPr>
          <w:rFonts w:ascii="Times New Roman"/>
          <w:b w:val="false"/>
          <w:i w:val="false"/>
          <w:color w:val="ff0000"/>
          <w:sz w:val="28"/>
        </w:rPr>
        <w:t xml:space="preserve">, 01.09.2011 </w:t>
      </w:r>
      <w:r>
        <w:rPr>
          <w:rFonts w:ascii="Times New Roman"/>
          <w:b w:val="false"/>
          <w:i w:val="false"/>
          <w:color w:val="ff0000"/>
          <w:sz w:val="28"/>
        </w:rPr>
        <w:t>N 994</w:t>
      </w:r>
      <w:r>
        <w:rPr>
          <w:rFonts w:ascii="Times New Roman"/>
          <w:b w:val="false"/>
          <w:i w:val="false"/>
          <w:color w:val="ff0000"/>
          <w:sz w:val="28"/>
        </w:rPr>
        <w:t xml:space="preserve">, 13.01.2012 </w:t>
      </w:r>
      <w:r>
        <w:rPr>
          <w:rFonts w:ascii="Times New Roman"/>
          <w:b w:val="false"/>
          <w:i w:val="false"/>
          <w:color w:val="ff0000"/>
          <w:sz w:val="28"/>
        </w:rPr>
        <w:t>N 41</w:t>
      </w:r>
      <w:r>
        <w:rPr>
          <w:rFonts w:ascii="Times New Roman"/>
          <w:b w:val="false"/>
          <w:i w:val="false"/>
          <w:color w:val="ff0000"/>
          <w:sz w:val="28"/>
        </w:rPr>
        <w:t xml:space="preserve">, 02.2012.02.02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2012.03.29 </w:t>
      </w:r>
      <w:r>
        <w:rPr>
          <w:rFonts w:ascii="Times New Roman"/>
          <w:b w:val="false"/>
          <w:i w:val="false"/>
          <w:color w:val="ff0000"/>
          <w:sz w:val="28"/>
        </w:rPr>
        <w:t>N 370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2012.11.13 </w:t>
      </w:r>
      <w:r>
        <w:rPr>
          <w:rFonts w:ascii="Times New Roman"/>
          <w:b w:val="false"/>
          <w:i w:val="false"/>
          <w:color w:val="ff0000"/>
          <w:sz w:val="28"/>
        </w:rPr>
        <w:t>N 1445</w:t>
      </w:r>
      <w:r>
        <w:rPr>
          <w:rFonts w:ascii="Times New Roman"/>
          <w:b w:val="false"/>
          <w:i w:val="false"/>
          <w:color w:val="ff0000"/>
          <w:sz w:val="28"/>
        </w:rPr>
        <w:t xml:space="preserve">, 05.06.2013 </w:t>
      </w:r>
      <w:r>
        <w:rPr>
          <w:rFonts w:ascii="Times New Roman"/>
          <w:b w:val="false"/>
          <w:i w:val="false"/>
          <w:color w:val="ff0000"/>
          <w:sz w:val="28"/>
        </w:rPr>
        <w:t>N 575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Сағынтаев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Әбдірұлы            Премьер-Министрінің орынбасары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Қазақстан Республикасының Өңірлік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Нокин                      - Қазақстан Республикасының Өңірлік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Кеңесұлы               вице-министрі,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Байсүгірова                - Қазақстан Республикасы Өңірлік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Мира Сәрсенбіқызы            министрлігінің Тұрғын үй-коммуналдық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шаруашылық департаменті директорының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орынбасары,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Нысанбаев                  - Қазақстан Республикасының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Нұралыұлы              ортаны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Алпысбаев                  - Қазақстан Республикасы Табиғи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Аманжол Әлиханұлы            монополияларды реттеу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Нұрабаев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Базарбай Қанайұлы            жаңа технологиялар министрлігі Геология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және жер қойнауын пайдалану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Галиев                     - Қазақстан Республикасы Өңірлік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Владислав Германович         министрлігі Құрылыс және тұрғын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үй-коммуналдық шаруашылық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комитетінің төрағасы, төрағаның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Әбішев                     - Қазақстан Республикасы Қоршаған ортаны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Ислам Әлмаханұлы             қорғау министрлігі Су ресурстары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Уәлиев                     - «Қазақ Суқұбыржоба»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Рустам Мақсұтұлы             қоғамының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Ақсақалов                  - "Нұр-Отан" Халықтық демократиялық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Құмар Іргебайұлы             партиясының орталық аппаратының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Кармазина                  - Қазақстан Республикасының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Лена Мағауияқызы             бюджеттік жоспарлау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Шкарупа                    - Қазақстан Республикасы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Валерьевич          монополияларды реттеу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Ешімова                    - «Қазақстандық мемлекеттік-жеке меншік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Дана Ақылбекқызы             әріптестік орталығы»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қоғамы Басқарма төрағасының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(келісім бойынша)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1320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Ауыз сумен қамтамасыз ету саласында ұсыныстар</w:t>
      </w:r>
      <w:r>
        <w:br/>
      </w:r>
      <w:r>
        <w:rPr>
          <w:rFonts w:ascii="Times New Roman"/>
          <w:b/>
          <w:i w:val="false"/>
          <w:color w:val="000000"/>
        </w:rPr>
        <w:t>
әзірлеу жөніндегі комиссия туралы ереже 1. Жалпы ережелер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Ауыз сумен қамтамасыз ету саласында ұсыныстар әзірлеу жөніндегі комиссия (бұдан әрі - Комиссия) Қазақстан Республикасының Үкіметі жанындағы консультативтік-кеңесші орган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өз қызметінде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заңдарын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Президенті мен Үкіметінің актілерін және </w:t>
      </w:r>
      <w:r>
        <w:rPr>
          <w:rFonts w:ascii="Times New Roman"/>
          <w:b w:val="false"/>
          <w:i w:val="false"/>
          <w:color w:val="000000"/>
          <w:sz w:val="28"/>
        </w:rPr>
        <w:t>өзге де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актілерді</w:t>
      </w:r>
      <w:r>
        <w:rPr>
          <w:rFonts w:ascii="Times New Roman"/>
          <w:b w:val="false"/>
          <w:i w:val="false"/>
          <w:color w:val="000000"/>
          <w:sz w:val="28"/>
        </w:rPr>
        <w:t>, сондай-ақ осы Ережені басшылыққа алады.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Комиссияның негізгі міндеттері мен функциялары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Комиссияның негізгі міндеті халықты ауыз сумен қамтамасыз ету саласында ұсыныстар әзірлеу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Өзіне жүктелген міндеттерге сәйкес Комиссияның функциялары: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ауылдық және қалалық елді мекендер бойынша одан әрі қаржыландыру үшін сумен жабдықтау жобаларының бірыңғай тізбелерін бекіту;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ауылдық және қалалық жерлерді ауыз сумен жабдықтау саласын жақсарту жөнінде ұсынымдар әзірлеу болып табылады.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Комиссияның құқықтары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өз құзыреті шегінде: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Үкіметіне Қазақстан Республикасының ауыз сумен жабдықтау саласындағы заңнамасын жетілдіру жөнінде ұсыныстар енгізуге;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Үкіметіне Қалалық және ауылдық жерлерді ауыз сумен жабдықтау жобаларының бірыңғай тізбелерін бекіту жөнінде ұсыныстар енгізуге;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органдардан, ведомстволардан және ұйымдардан Комиссияның құзыретіне жататын мәселелер бойынша қажетті ақпарат сұратуға;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қажеттілігіне қарай халықты ауыз сумен қамтамасыз ету жағдайын талдау және зерделеу үшін мемлекеттік органдардың және ғылыми-зерттеу ұйымдарының мамандарын тартуға;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Комиссия отырыстарында Комиссияның құзыретіне жататын мәселелер бойынша орталық және жергілікті атқарушы органдар мен өзге де ұйымдардың өкілдерін тыңдауға;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Комиссияның құзыретіне жататын өзге де құқықтарды жүзеге асыруға құқылы.</w:t>
      </w:r>
    </w:p>
    <w:bookmarkEnd w:id="10"/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Комиссияның жұмысын ұйымдастыру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Комиссияның төрағасы оның қызметіне басшылық етеді, оның отырыстарында төрағалық етеді, оның жұмысын жоспарлайды, оның шешімдерінің іске асырылуын жалпы бақылауды жүзеге асырады және қолданыстағы </w:t>
      </w:r>
      <w:r>
        <w:rPr>
          <w:rFonts w:ascii="Times New Roman"/>
          <w:b w:val="false"/>
          <w:i w:val="false"/>
          <w:color w:val="000000"/>
          <w:sz w:val="28"/>
        </w:rPr>
        <w:t>заңнамаға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Комиссия жүзеге асыратын қызмет, ведомствоаралық үйлестіру мен Комиссия әзірлейтін шешімдер үшін дербес жауапты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Төраға болмаған уақытта оның функцияларын орынбасары орындайды.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 Өңірлік даму министрлігі комиссияның жұмыс органы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7-тармақ жаңа редакцияда - ҚР Үкіметінің 05.06.2013 </w:t>
      </w:r>
      <w:r>
        <w:rPr>
          <w:rFonts w:ascii="Times New Roman"/>
          <w:b w:val="false"/>
          <w:i w:val="false"/>
          <w:color w:val="000000"/>
          <w:sz w:val="28"/>
        </w:rPr>
        <w:t>N 575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Комиссияның хатшысы Комиссия отырыстарының күн тәртібі бойынша ұсыныстарды, қажетті құжаттарды, материалдарды дайындайды және отырыстар өткізілгеннен кейін хаттамаларды ресімдейді.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Хатшы Комиссияның мүшесі болып табылмайды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Комиссияның отырыстары қажеттілігіне қарай, бірақ тоқсанына кемінде бір рет өткізіледі.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Комиссияның төрағасы Комиссияның қарауына ұсынылатын материалдардың негізінде Комиссияның жоспардан тыс отырыстарын шақырады.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Егер Комиссияның отырыстарына Комиссия мүшелерінің жалпы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санының кемінде үштен екісі қатысса, ол заңды болып саналады.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Комиссияның мүшелері отырыстарға алмастыру құқығынсыз қатысады.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Комиссияның отырыстары ашық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Комиссияның шешімдері ашық дауыс берумен қабылданады және егер оған Комиссия мүшелерінің жалпы санының көпшілік дауыс берсе, қабылданған болып саналады және Комиссияның төрағасы немесе отырысты өткізген оның орынбасары, сондай-ақ міндетті түрде оның барлық мүшелер қол қоятын хаттамамен ресімделеді.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Дауыстар тең болған жағдайда төраға дауыс берген шешім қабылданған болып саналады.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мүшелерінің ерекше пікір білдіруге құқығы бар, ол білдірілген жағдайда, жазбаша түрде жазылуы және хаттамаға қоса берілуі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Комиссияның төрағасы не оның орынбасары отырыстардың күн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тәртібін, сондай-ақ олардың өткізілетін орны мен уақытын белгілейді және нақтылайды.</w:t>
      </w:r>
    </w:p>
    <w:bookmarkEnd w:id="12"/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Комиссия қызметінің тоқтатылуы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Комиссияның қызметін тоқтатуға Қазақстан Республикасы Үкіметінің шешімі негіз болады.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