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ee82" w14:textId="b9de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83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к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е «Алтын алка», «Күміс алқа» белгілерімен марапатталған немесе бұрын «Батыр ана» атағын алған, сондай-ақ I және II дәрежелі «Ана даңқы» ордендерімен марапатталған көп балалы аналарға арнаулы мемлекеттік жәрдемақы төлеу үшін 2010 жылға арналған республикалық бюджетте көзделген Қазақстан Республикасы Үкіметінің шұғыл шығындарға арналған резервінен 1497412000 (бір миллиард төрт жүз тоқсан жеті миллион төрт жүз он екі мың) теңге сома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