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089a0" w14:textId="00089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Бұрынғы Семей сынақ полигонының аумағындағы жер учаскелерін ауыстыру және беру туралы</w:t>
      </w:r>
    </w:p>
    <w:p>
      <w:pPr>
        <w:spacing w:after="0"/>
        <w:ind w:left="0"/>
        <w:jc w:val="both"/>
      </w:pPr>
      <w:r>
        <w:rPr>
          <w:rFonts w:ascii="Times New Roman"/>
          <w:b w:val="false"/>
          <w:i w:val="false"/>
          <w:color w:val="000000"/>
          <w:sz w:val="28"/>
        </w:rPr>
        <w:t>Қазақстан Республикасы Үкіметінің 2010 жылғы 24 қарашадағы N 1242 Қаулысы</w:t>
      </w:r>
    </w:p>
    <w:p>
      <w:pPr>
        <w:spacing w:after="0"/>
        <w:ind w:left="0"/>
        <w:jc w:val="both"/>
      </w:pPr>
      <w:bookmarkStart w:name="z1" w:id="0"/>
      <w:r>
        <w:rPr>
          <w:rFonts w:ascii="Times New Roman"/>
          <w:b w:val="false"/>
          <w:i w:val="false"/>
          <w:color w:val="000000"/>
          <w:sz w:val="28"/>
        </w:rPr>
        <w:t xml:space="preserve">
      Қазақстан Республикасының 2003 жылғы 20 маусымдағы Жер кодексінің </w:t>
      </w:r>
      <w:r>
        <w:rPr>
          <w:rFonts w:ascii="Times New Roman"/>
          <w:b w:val="false"/>
          <w:i w:val="false"/>
          <w:color w:val="000000"/>
          <w:sz w:val="28"/>
        </w:rPr>
        <w:t>105</w:t>
      </w:r>
      <w:r>
        <w:rPr>
          <w:rFonts w:ascii="Times New Roman"/>
          <w:b w:val="false"/>
          <w:i w:val="false"/>
          <w:color w:val="000000"/>
          <w:sz w:val="28"/>
        </w:rPr>
        <w:t xml:space="preserve">, </w:t>
      </w:r>
      <w:r>
        <w:rPr>
          <w:rFonts w:ascii="Times New Roman"/>
          <w:b w:val="false"/>
          <w:i w:val="false"/>
          <w:color w:val="000000"/>
          <w:sz w:val="28"/>
        </w:rPr>
        <w:t>138</w:t>
      </w:r>
      <w:r>
        <w:rPr>
          <w:rFonts w:ascii="Times New Roman"/>
          <w:b w:val="false"/>
          <w:i w:val="false"/>
          <w:color w:val="000000"/>
          <w:sz w:val="28"/>
        </w:rPr>
        <w:t xml:space="preserve">, </w:t>
      </w:r>
      <w:r>
        <w:rPr>
          <w:rFonts w:ascii="Times New Roman"/>
          <w:b w:val="false"/>
          <w:i w:val="false"/>
          <w:color w:val="000000"/>
          <w:sz w:val="28"/>
        </w:rPr>
        <w:t>143-баптарына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Шығыс Қазақстан облысының бұрынғы Семей сынақ полигоны аумағындағы босалқы жер санатынан алаңы 126,0308 гектар жер учаскелері өнеркәсіп, көлік, байланыс, қорғаныс және де өзге де ауыл шаруашылығы емес мақсаттағы жерлер санатына ауыстырылсын.</w:t>
      </w:r>
      <w:r>
        <w:br/>
      </w:r>
      <w:r>
        <w:rPr>
          <w:rFonts w:ascii="Times New Roman"/>
          <w:b w:val="false"/>
          <w:i w:val="false"/>
          <w:color w:val="000000"/>
          <w:sz w:val="28"/>
        </w:rPr>
        <w:t>
</w:t>
      </w:r>
      <w:r>
        <w:rPr>
          <w:rFonts w:ascii="Times New Roman"/>
          <w:b w:val="false"/>
          <w:i w:val="false"/>
          <w:color w:val="000000"/>
          <w:sz w:val="28"/>
        </w:rPr>
        <w:t>
      2. Осы қаулының 1-тармағында көрсетілген жер учаскесі осы қаулының қосымшасына сәйкес «Қаражал» кен орнында флюорит өндіру үшін «Үлбі-ФторКомплекс» жауапкершілігі шектеулі серіктестігіне (бұдан әрі - серіктестік) уақытша өтеулі жер пайдалану құқығында берілсін.</w:t>
      </w:r>
      <w:r>
        <w:br/>
      </w:r>
      <w:r>
        <w:rPr>
          <w:rFonts w:ascii="Times New Roman"/>
          <w:b w:val="false"/>
          <w:i w:val="false"/>
          <w:color w:val="000000"/>
          <w:sz w:val="28"/>
        </w:rPr>
        <w:t>
</w:t>
      </w:r>
      <w:r>
        <w:rPr>
          <w:rFonts w:ascii="Times New Roman"/>
          <w:b w:val="false"/>
          <w:i w:val="false"/>
          <w:color w:val="000000"/>
          <w:sz w:val="28"/>
        </w:rPr>
        <w:t>
      3. Серіктестік қолданыстағы заңнамаға сәйкес ауыл шаруашылығы алқаптарын ауыл шаруашылығын жүргізуге байланысты емес мақсаттарда пайдалану үшін оларды алып қоюдан туындаған ауыл шаруашылығы өндірісінің шығындарын республикалық бюджеттің кірісіне өтесін.</w:t>
      </w:r>
      <w:r>
        <w:br/>
      </w:r>
      <w:r>
        <w:rPr>
          <w:rFonts w:ascii="Times New Roman"/>
          <w:b w:val="false"/>
          <w:i w:val="false"/>
          <w:color w:val="000000"/>
          <w:sz w:val="28"/>
        </w:rPr>
        <w:t>
</w:t>
      </w:r>
      <w:r>
        <w:rPr>
          <w:rFonts w:ascii="Times New Roman"/>
          <w:b w:val="false"/>
          <w:i w:val="false"/>
          <w:color w:val="000000"/>
          <w:sz w:val="28"/>
        </w:rPr>
        <w:t>
      4. Осы қаулы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6"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24 қарашадағы</w:t>
      </w:r>
      <w:r>
        <w:br/>
      </w:r>
      <w:r>
        <w:rPr>
          <w:rFonts w:ascii="Times New Roman"/>
          <w:b w:val="false"/>
          <w:i w:val="false"/>
          <w:color w:val="000000"/>
          <w:sz w:val="28"/>
        </w:rPr>
        <w:t xml:space="preserve">
№ 1242 қаулысына   </w:t>
      </w:r>
      <w:r>
        <w:br/>
      </w:r>
      <w:r>
        <w:rPr>
          <w:rFonts w:ascii="Times New Roman"/>
          <w:b w:val="false"/>
          <w:i w:val="false"/>
          <w:color w:val="000000"/>
          <w:sz w:val="28"/>
        </w:rPr>
        <w:t xml:space="preserve">
қосымша        </w:t>
      </w:r>
    </w:p>
    <w:bookmarkEnd w:id="1"/>
    <w:p>
      <w:pPr>
        <w:spacing w:after="0"/>
        <w:ind w:left="0"/>
        <w:jc w:val="left"/>
      </w:pPr>
      <w:r>
        <w:rPr>
          <w:rFonts w:ascii="Times New Roman"/>
          <w:b/>
          <w:i w:val="false"/>
          <w:color w:val="000000"/>
        </w:rPr>
        <w:t xml:space="preserve"> «Үлбі-ФторКомплекс» жауапкершілігі шектеулі серіктестігіне уақытша өтеулі ұзақ мерзімді жер пайдалану құқығында берілетін жер учаскелерінің экспликациясы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3"/>
        <w:gridCol w:w="3933"/>
        <w:gridCol w:w="3293"/>
        <w:gridCol w:w="2693"/>
      </w:tblGrid>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учаскесінің жалпы алаңы, оның ішінде жайылым, гектар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учаскесінің нысаналы мақсаты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беру мерзімі</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кен орнында флюорит өндіру</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2022 жылғы 10 сәуірге дейін</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Ашылған және теңгерімге алынған кен жыныстарының үйінділерін және инфрақұрылым элементтерін орналастыру үшін</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2022 жылғы 10 сәуірге дейін</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Вахталық кент салу және оған қызмет көрсету үшін</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2022 жылғы 10 сәуірге дейін</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0,0268</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беру желілерін салу және қызмет көрсету үшін</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2022 жылғы 10 сәуірге дейін</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3,144</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кеніші - вахталық кент» автомобиль жолын салу және оған қызмет көрсету үшін</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2022 жылғы 10 сәуірге дейін</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126,0308</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