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0fbd" w14:textId="dd00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6 қарашадағы № 1039 және 2009 жылғы 13 қаңтардағы № 6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23 қарашадағы № 1236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әлеуметтік-экономикалық дамуының тұрақтылығын қамтамасыз ету жөніндегі бірінші кезектегі іс-қимылдар жоспарын бекіту туралы» Қазақстан Республикасы Үкіметінің 2007 жылғы 6 қарашадағы № 1039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42, 489-құжат):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тұрақтылығын қамтамасыз ету жөніндегі бірінші кезектегі іс-қимылдар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«Мақсатқа қол жеткізу және қойылған міндеттерді іске асыру тетіктері» деген 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«Шағын және орта бизнес жобаларын, сондай-ақ бюджеттік инвестициялық жобаларды қаржыландыру мақсатында «Самұрық-Қазына» ҰӘҚ» АҚ ЕДБ-нің филиалдық желісі мен өзге де қаржы ұйымдары арқылы орналастырылатын «ДАМУ» кәсіпкерлікті дамыту қоры» АҚ-ға (бұдан әрі - «ДАМУ» КДҚ) қаражат бөлетін болады, бұл ретте «ДАМУ» КДҚ мен ЕДБ арасында жасалған шарттар бойынша «ДАМУ» КДҚ-ның ЕДБ-ге қоятын талап ету құқықтары «Самұрық-Қазына» ҰӘҚ» АҚ Басқармасының шешімі бойынша «Самұрық-Қазына» ҰӘҚ» АҚ алдындағы оның міндеттемелері бойынша қайта табыстау ретінде «Самұрық-Қазына» ҰӘҚ» АҚ мен «Даму» КДҚ» АҚ арасында орналастырылатын ақша құралдарын ЕДБ-ның игеруі мен мақсатты пайдалануының мониторингін жүзеге асыру жөнінде қызметтерді «ДАМУ» КДҚ-ға қалдыруды көздейтін талап ету құқықтарын қайта табыстау және беру туралы тиісті шарт (цессия) жасасу жолымен «Самұрық-Қазына» ҰӘҚ» АҚ пайдасына берілуі мүмкін.»;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тұрақтылығын қамтамасыз ету жөніндегі бірінші кезектегі іс-қимылдар жоспарын іске асыру бойынша ұсынылатын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«Шағын және (немесе) орта бизнестің жобаларына тұрақты кредит беруді одан әрі қамтамасыз ету» деген 1-бөлімде: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5-жолдағы «5» деген сан «5*»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ескертпенің алдынан мынадай мазмұндағы * сілтемемен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 - «Даму» КДҚ» АҚ-ның «Даму» КДҚ» АҚ және ЕДБ арасында жасалған шарттар бойынша ЕДБ-ға қоятын талап ету құқықтары «Самұрық-Қазына» ҰӘҚ» АҚ Басқармасының шешімі бойынша «Самұрық-Қазына» ҰӘҚ» АҚ және «Даму» КДҚ» АҚ арасында қайта табыстау және беру туралы тиісті шарт жасасу жолымен (цессия) оның «Самұрық-Қазына» ҰӘҚ» АҚ алдындағы міндеттемелері бойынша қайта табыстау ретінде «Самұрық-Қазына» ҰӘҚ» АҚ - пайдасына берілуі мүмкін.»;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ҰӘҚ» АҚ - «Самұрық-Қазына «Ұлттық әл-ауқат қоры» акционерлік қоғамы»;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Үкіметінің,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2009 - 2010 жылдарға арналған бірлескен іс-қимыл жоспарын іске асыру жөніндегі іс-шаралар жоспарын бекіту туралы» Қазақстан Республикасы Үкіметінің 2009 жылғы 13 қаңтардағы № 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Үкіметінің,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2009 - 2010 жылдарға арналған бірлескен іс-қимыл жоспарын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«IV. Шағын және орта бизнесті, ауыл шаруашылығы өнімдерін қайта өңдеу және тамақ өнімдерін өндіру ұйымдарын қолдау»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 «беріледі» деген сөзден кейін «бұл ретте «Даму» КДҚ мен ЕДБ арасындағы жасалған шарттар бойынша «Даму» КДҚ-ның ЕДБ-ге қоятын талап ету құқықтары «Самұрық-Қазына» ҰӘҚ» АҚ Басқармасының шешімі бойынша «Самұрық-Қазына» ҰӘҚ» АҚ алдындағы оның міндеттемелері бойынша қайта табыстау ретінде «Самұрық-Қазына» ҰӘҚ» АҚ мен «ДАМУ» КДҚ» АҚ арасында орналастырылатын ақша қаражатын ЕДБ-ның игеруі мен мақсатты пайдалануының мониторингін жүзеге асыру жөнінде қызметтерді «Даму» КДҚ» АҚ-ға қалдыруды көздейтін талап ету құқықтарын қайта табыстау және беру туралы тиісті шарт (цессия) жасасу жолымен «Самұрық-Қазына» ҰӘҚ» АҚ-ның пайдасына берілуі мүмкін.».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