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f036" w14:textId="784f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3 тамыздағы № 776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қарашадағы № 1220 Қаулысы. Күші жойылды - Қазақстан Республикасы Үкіметінің 2011 жылғы 14 ақпандағы № 134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Мұнай және газ министрлігінің 2010 - 2014 жылдарға арналған стратегиялық жоспары туралы» Қазақстан Республикасы Үкіметінің 2010 жылғы 3 тамыздағы № 776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Мұнай және газ министрлігінің 2010 - 2014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«Мұнай, газ және мұнай-химия өнеркәсібі саласындағы қызметті үйлестіру жөніндегі қызметтер» бюджеттік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жолдың «2010» деген бағанындағы «538698» деген сандар «544708»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022 «Ұлттық индустриялық мұнай-химия технопаркі» арнайы экономикалық аймағының жұмыс істеуін қамтамасыз ету» бюджеттік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«Арнайы экономикалық аймақтың аумағын күзету» деген жолдағы «47000» деген сандар «12000»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жолдағы «68092» деген сандар «33092»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024 «Облыстық бюджеттерге, Астана және Алматы қалаларының бюджеттеріне жылу-энергетика жүйесін дамытуға берілетін нысаналы даму трансферттері» бюджеттік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«жылу-энергетика» деген сөздер «газ тасымалдау» деген сөздермен ауыстырылсын, орыс тіліндегі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жолдың «2010» деген бағанындағы «6820833» деген сандар «12120833»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жиынтығы» деген 7.2-кіші бөлімде «2010»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барлығы» деген жолдағы «7916689» деген сандар «13187699»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«697050» деген сандар «668060»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«Мұнай, газ және мұнай-химия өнеркәсібі саласындағы қызметті үйлестіру жөніндегі қызметтер» деген жолдағы «538698» деген сандар «544708»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022 «Ұлттық индустриялық мұнай-химия технопаркі» арнайы экономикалық аймағының жұмыс істеуін қамтамасыз ету» деген жолдағы «68092» деген сандар «33092»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даму бағдарламалары деген жолдағы «7219639» деген сандар «12519639»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024 «Облыстық бюджеттерге, Астана және Алматы қалаларының бюджеттеріне жылу-энергетика жүйесін дамытуға берілетін нысаналы даму трансферттері»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«жылу-энергетика» деген сөздер «газ тасымалдау» деген сөздермен ауыстырылсын, орыс тіліндегі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«6820833» деген сандар «12120833»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