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46f5" w14:textId="98c4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6 тамыздағы № 1202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қарашадағы № 1208 Қаулысы. Күші жойылды - Қазақстан Республикасы Үкіметінің 2012 жылғы 9 тамыздағы N 1036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2012.08.09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гранттар беру және зияткерлік меншік объектілерін енгізу бойынша қабылданған шаралар туралы есептер беру ережесін бекіту туралы» Қазақстан Республикасы Үкіметінің 2009 жылғы 6 тамыздағы № 1202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35, 338-құжат)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Инновациялық гранттар беру және зияткерлік меншік объектілерін енгізу бойынша қабылданған шаралар туралы есептер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органдардың» деген сөздерден кейін «,ғылым, бизнес және үкіметтік емес ұйымдардың»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