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7696" w14:textId="f307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Дипломаттық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12 қарашадағы № 1193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Латвия Республикасының Үкіметі арасындағы Дипломаттық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2. Қазақстан Республикасы Сыртқы істер министрлігінің жауапты хатшысы Рәпіл Сейітханұлы Жошыбаевқа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Латвия Республикасының Үкіметі арасындағы Дипломаттық паспорттардың иелерін визалық талаптардан босату туралы келісімге қол қоюға уәкілеттік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қарашадағы</w:t>
      </w:r>
      <w:r>
        <w:br/>
      </w:r>
      <w:r>
        <w:rPr>
          <w:rFonts w:ascii="Times New Roman"/>
          <w:b w:val="false"/>
          <w:i w:val="false"/>
          <w:color w:val="000000"/>
          <w:sz w:val="28"/>
        </w:rPr>
        <w:t xml:space="preserve">
№ 1193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Үкіметі мен Латвия Республикасының Үкіметі арасындағы Дипломаттық паспорттардың иелерін визалық талаптардан босату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Латвия Республикасының Үкіметі,</w:t>
      </w:r>
      <w:r>
        <w:br/>
      </w:r>
      <w:r>
        <w:rPr>
          <w:rFonts w:ascii="Times New Roman"/>
          <w:b w:val="false"/>
          <w:i w:val="false"/>
          <w:color w:val="000000"/>
          <w:sz w:val="28"/>
        </w:rPr>
        <w:t>
      өздерінің екі жақты қарым-қатынастарын дамытуға ниет білдіре отырып,</w:t>
      </w:r>
      <w:r>
        <w:br/>
      </w:r>
      <w:r>
        <w:rPr>
          <w:rFonts w:ascii="Times New Roman"/>
          <w:b w:val="false"/>
          <w:i w:val="false"/>
          <w:color w:val="000000"/>
          <w:sz w:val="28"/>
        </w:rPr>
        <w:t>
      қазіргі қалыптасқан достық қатынастарды нығайтуға мүдделілігін қарай отырып және бір Тарап мемлекеті азаматтарының екінші Тарап мемлекетінің аумағына сапарларын жеңілдету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Жарамды дипломаттық паспорттары бар және екінші Тарап мемлекетінің аумағында аккредиттелмеген, бір Тарап мемлекетінің азаматтары екінші Тарап мемлекетінің аумағына келу, болу, транзитпен өту және кету үшін жарты жыл бойы тоқсан (90) күннен аспайтын кезеңге визалық талаптардан босатылады.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1-бабында көрсетілген дипломаттық паспорттардың иелері жоғарыда аталған мерзім аяқталғаннан кейін екі мемлекеттің бірінде өзінің болу мерзімін ұзартуға ниет білдірсе, олар өздерінің болуын ұзарту үшін қолданыстағы заңнамаға сәйкес болатын мемлекеттің құзыретті органдарынан тиісті рұқсат алуға міндетті.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Тараптардың бірінің азаматтары, жарамды дипломаттық паспорттары бар дипломатиялық миссияның немесе консулдық мекеменің мүшелері тағайындалған немесе өкілеттік берілген кезеңі ішінде екінші Тарап мемлекетінің аумағына визасыз келе алады, бола алады және кете алады.</w:t>
      </w:r>
      <w:r>
        <w:br/>
      </w:r>
      <w:r>
        <w:rPr>
          <w:rFonts w:ascii="Times New Roman"/>
          <w:b w:val="false"/>
          <w:i w:val="false"/>
          <w:color w:val="000000"/>
          <w:sz w:val="28"/>
        </w:rPr>
        <w:t>
      2. Осындай қағида көрсетілген қызметкерлердің отбасы мүшелері болып табылатын жарамды дипломаттық паспорттары бар отбасы мүшелеріне де қолданылады.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Жарамды дипломаттық паспорттары бар бір Тарап мемлекетінің азаматтары халықаралық қатынас үшін ашық шекараны кесіп өтетін барлық пункттер арқылы екінші Тарап мемлекетінің аумағына келе алады немесе одан кете 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жарамды дипломаттық паспорттары бар бір Тарап мемлекеті азаматтарының екінші Тарап мемлекетінің аумағындағы қолданыстағы заңдар мен қағидаларды сақтау міндеттерінен босатпайды.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шетелдіктердің келуін, кетуін, транзитін және болуын реттейтін өздерінің ұлттық заңнамаларындағы өзгерістер туралы бір-біріне хабарлауға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Әрбір Тарап өз мемлекеттерінің аумағына екінші Тараптың қолданыстағы дипломаттық паспорттары иелерінің, егер бұл тұлғалар қолайсыз деп танылса, кіруінен немесе болуынан бас тартуға құқықты өзінде қалдырады.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Тараптар осы Келісімге қол қойылған күнінен бастап отыз (30) күн ішінде бір-бірімен өзінің жарамды дипломаттық паспорттарының үлгілерімен дипломатиялық арналар арқылы алмасады.</w:t>
      </w:r>
      <w:r>
        <w:br/>
      </w:r>
      <w:r>
        <w:rPr>
          <w:rFonts w:ascii="Times New Roman"/>
          <w:b w:val="false"/>
          <w:i w:val="false"/>
          <w:color w:val="000000"/>
          <w:sz w:val="28"/>
        </w:rPr>
        <w:t>
      2. Егер Тараптардың бірі осы Келісім күшіне енгеннен кейін өз дипломаттық паспорттарын өзгерткен немесе жаңа дипломаттық паспорттар енгізген жағдайда, ол оларды қолданысқа енгізгенге дейін кемінде отыз (30) күн бұрын аталған паспорттардың үлгілерін дипломатиялық арналар арқылы екінші Тарапқа жолдайды.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Тараптардың әрқайсысы ұлттық қауіпсіздік және қоғамдық тәртіп мақсатында осы Келісімнің қолданысын уақытша тоқтата тұру, немесе ішінара толық тоқтату құқығын өзінде қалдырады.</w:t>
      </w:r>
      <w:r>
        <w:br/>
      </w:r>
      <w:r>
        <w:rPr>
          <w:rFonts w:ascii="Times New Roman"/>
          <w:b w:val="false"/>
          <w:i w:val="false"/>
          <w:color w:val="000000"/>
          <w:sz w:val="28"/>
        </w:rPr>
        <w:t>
      2. Екінші Тарап осы Келісімнің қолданысын тоқтата тұру туралы, мұндай шешім күшіне енгенге дейін кемінде жетпіс екі (72) сағат бұрын дипломатиялық арналар арқылы жазбаша нысанда хабардар етілуге тиіс.</w:t>
      </w:r>
      <w:r>
        <w:br/>
      </w:r>
      <w:r>
        <w:rPr>
          <w:rFonts w:ascii="Times New Roman"/>
          <w:b w:val="false"/>
          <w:i w:val="false"/>
          <w:color w:val="000000"/>
          <w:sz w:val="28"/>
        </w:rPr>
        <w:t>
      3. Осы Келісімнің қолданысын тоқтата тұру екінші Тарап мемлекетінің аумағында жүрген осы Келісімнің 1 және 3-баптарында көрсетілген азаматтардың құқықтарын қозғамайды.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бөліктері болып табылатын қосымша хаттамалар түрінде ресімделетін өзгерістер мен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ережелерін түсіндіруден немесе қолданудан туындаған кез келген келіспеушіліктер немесе даулар Тараптар арасындағы консультациялар немесе келіссөздер арқылы реттелуге тиіс.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отыз (30) күн өткен соң күшіне енеді.</w:t>
      </w:r>
      <w:r>
        <w:br/>
      </w:r>
      <w:r>
        <w:rPr>
          <w:rFonts w:ascii="Times New Roman"/>
          <w:b w:val="false"/>
          <w:i w:val="false"/>
          <w:color w:val="000000"/>
          <w:sz w:val="28"/>
        </w:rPr>
        <w:t>
      2. Осы Келісім белгіленбеген мерзімге жасалады және оның қолданысын тоқтату ниеті туралы екінші Тараптың хабарламасын дипломатиялық арналар арқылы Тараптардың бірі алған күнінен бастап үш (3) ай өткен соң қолданысын тоқтатады.</w:t>
      </w:r>
      <w:r>
        <w:br/>
      </w:r>
      <w:r>
        <w:rPr>
          <w:rFonts w:ascii="Times New Roman"/>
          <w:b w:val="false"/>
          <w:i w:val="false"/>
          <w:color w:val="000000"/>
          <w:sz w:val="28"/>
        </w:rPr>
        <w:t>
      _____________ қаласында 20 ___ жылғы «___» ________ қазақ, латыш және ағылшын тілдерінде екі түпнұсқа данада жасалды, барлық мәтіндер тең түпнұсқалы.</w:t>
      </w:r>
      <w:r>
        <w:br/>
      </w:r>
      <w:r>
        <w:rPr>
          <w:rFonts w:ascii="Times New Roman"/>
          <w:b w:val="false"/>
          <w:i w:val="false"/>
          <w:color w:val="000000"/>
          <w:sz w:val="28"/>
        </w:rPr>
        <w:t>
      Түсіндіруде келіспеушілік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Латвия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