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1621" w14:textId="35c1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Сыбайлас жемқорлыққа қарсы күрес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23 ақпандағы № 118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Астана қаласында 2009 жылғы 6 қазанда қол қойылған Қазақстан Республикасының Үкіметі мен Француз Республикасының Үкіметі арасындағы Сыбайлас жемқорлыққа қарсы күрес жөніндегі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3" w:id="1"/>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
мен Француз Республикасының Үкіметі арасындағы</w:t>
      </w:r>
      <w:r>
        <w:br/>
      </w:r>
      <w:r>
        <w:rPr>
          <w:rFonts w:ascii="Times New Roman"/>
          <w:b/>
          <w:i w:val="false"/>
          <w:color w:val="000000"/>
        </w:rPr>
        <w:t>
Сыбайлас жемқорлыққа қарсы күрес жөніндегі</w:t>
      </w:r>
      <w:r>
        <w:br/>
      </w:r>
      <w:r>
        <w:rPr>
          <w:rFonts w:ascii="Times New Roman"/>
          <w:b/>
          <w:i w:val="false"/>
          <w:color w:val="000000"/>
        </w:rPr>
        <w:t>
келісім</w:t>
      </w:r>
      <w:r>
        <w:br/>
      </w:r>
      <w:r>
        <w:rPr>
          <w:rFonts w:ascii="Times New Roman"/>
          <w:b/>
          <w:i w:val="false"/>
          <w:color w:val="000000"/>
        </w:rPr>
        <w:t>
(2010 жылғы 18 тамызда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2010 ж., N 6, 54-құжат)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халықаралық құқықтың жалпыға танылған нормалары негізінде екі ел арасындағы ынтымақтастықты дамытуға, кеңейтуге және нығайтуға ұмтыла отырып,</w:t>
      </w:r>
      <w:r>
        <w:br/>
      </w:r>
      <w:r>
        <w:rPr>
          <w:rFonts w:ascii="Times New Roman"/>
          <w:b w:val="false"/>
          <w:i w:val="false"/>
          <w:color w:val="000000"/>
          <w:sz w:val="28"/>
        </w:rPr>
        <w:t>
      халықаралық ынтымақтастықты нығайтуға және ведомоствоаралық қатынастарды дамытуға мүдделі бола отырып,</w:t>
      </w:r>
      <w:r>
        <w:br/>
      </w:r>
      <w:r>
        <w:rPr>
          <w:rFonts w:ascii="Times New Roman"/>
          <w:b w:val="false"/>
          <w:i w:val="false"/>
          <w:color w:val="000000"/>
          <w:sz w:val="28"/>
        </w:rPr>
        <w:t>
      2003 жылғы 31 қазанда Нью-Иоркте қабылданған Біріккен Ұлттар Ұйымының Сыбайлас жемқорлыққа қарсы </w:t>
      </w:r>
      <w:r>
        <w:rPr>
          <w:rFonts w:ascii="Times New Roman"/>
          <w:b w:val="false"/>
          <w:i w:val="false"/>
          <w:color w:val="000000"/>
          <w:sz w:val="28"/>
        </w:rPr>
        <w:t>конвенциясын</w:t>
      </w:r>
      <w:r>
        <w:rPr>
          <w:rFonts w:ascii="Times New Roman"/>
          <w:b w:val="false"/>
          <w:i w:val="false"/>
          <w:color w:val="000000"/>
          <w:sz w:val="28"/>
        </w:rPr>
        <w:t xml:space="preserve"> ескере отырып,</w:t>
      </w:r>
      <w:r>
        <w:br/>
      </w:r>
      <w:r>
        <w:rPr>
          <w:rFonts w:ascii="Times New Roman"/>
          <w:b w:val="false"/>
          <w:i w:val="false"/>
          <w:color w:val="000000"/>
          <w:sz w:val="28"/>
        </w:rPr>
        <w:t>
      мыналар туралы келісті:</w:t>
      </w:r>
    </w:p>
    <w:bookmarkStart w:name="z4"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1. Тараптар өз мемлекеттерінің ұлттық заңнамаларына сәйкес сыбайлас жемқорлықтың алдын алу және онымен күрес ісінде ынтымақтасады. Осы мақсатта Тараптар:</w:t>
      </w:r>
      <w:r>
        <w:br/>
      </w:r>
      <w:r>
        <w:rPr>
          <w:rFonts w:ascii="Times New Roman"/>
          <w:b w:val="false"/>
          <w:i w:val="false"/>
          <w:color w:val="000000"/>
          <w:sz w:val="28"/>
        </w:rPr>
        <w:t>
      кадрлар даярлау бойынша бірлесіп ұйымдастырылатын іс-шараларға қатыса алады;</w:t>
      </w:r>
      <w:r>
        <w:br/>
      </w:r>
      <w:r>
        <w:rPr>
          <w:rFonts w:ascii="Times New Roman"/>
          <w:b w:val="false"/>
          <w:i w:val="false"/>
          <w:color w:val="000000"/>
          <w:sz w:val="28"/>
        </w:rPr>
        <w:t>
      көрсетілген салада әдістемелік материалдармен, тәжірибемен және нормативтік құқықтық актілермен алмаса алады.</w:t>
      </w:r>
      <w:r>
        <w:br/>
      </w:r>
      <w:r>
        <w:rPr>
          <w:rFonts w:ascii="Times New Roman"/>
          <w:b w:val="false"/>
          <w:i w:val="false"/>
          <w:color w:val="000000"/>
          <w:sz w:val="28"/>
        </w:rPr>
        <w:t>
</w:t>
      </w:r>
      <w:r>
        <w:rPr>
          <w:rFonts w:ascii="Times New Roman"/>
          <w:b w:val="false"/>
          <w:i w:val="false"/>
          <w:color w:val="000000"/>
          <w:sz w:val="28"/>
        </w:rPr>
        <w:t>
      2. Тараптар, сондай-ақ кез келген өзге де тиісті нысанда ынтымақтаса алады.</w:t>
      </w:r>
    </w:p>
    <w:bookmarkEnd w:id="3"/>
    <w:bookmarkStart w:name="z7" w:id="4"/>
    <w:p>
      <w:pPr>
        <w:spacing w:after="0"/>
        <w:ind w:left="0"/>
        <w:jc w:val="left"/>
      </w:pPr>
      <w:r>
        <w:rPr>
          <w:rFonts w:ascii="Times New Roman"/>
          <w:b/>
          <w:i w:val="false"/>
          <w:color w:val="000000"/>
        </w:rPr>
        <w:t xml:space="preserve"> 
2-бап</w:t>
      </w:r>
    </w:p>
    <w:bookmarkEnd w:id="4"/>
    <w:bookmarkStart w:name="z8" w:id="5"/>
    <w:p>
      <w:pPr>
        <w:spacing w:after="0"/>
        <w:ind w:left="0"/>
        <w:jc w:val="both"/>
      </w:pPr>
      <w:r>
        <w:rPr>
          <w:rFonts w:ascii="Times New Roman"/>
          <w:b w:val="false"/>
          <w:i w:val="false"/>
          <w:color w:val="000000"/>
          <w:sz w:val="28"/>
        </w:rPr>
        <w:t>
      1. Осы Келісім шеңберінде ынтымақтастықты Қазақстандық тараптан - Экономикалық қылмысқа және сыбайлас жемқорлыққа қарсы күрес агенттігі (қаржы полициясы), ал Француздық тараптан - Сыбайлас жемқорлықтың алдын алу жөніндегі орталық қызметі жүзеге асырады.</w:t>
      </w:r>
      <w:r>
        <w:br/>
      </w:r>
      <w:r>
        <w:rPr>
          <w:rFonts w:ascii="Times New Roman"/>
          <w:b w:val="false"/>
          <w:i w:val="false"/>
          <w:color w:val="000000"/>
          <w:sz w:val="28"/>
        </w:rPr>
        <w:t>
</w:t>
      </w:r>
      <w:r>
        <w:rPr>
          <w:rFonts w:ascii="Times New Roman"/>
          <w:b w:val="false"/>
          <w:i w:val="false"/>
          <w:color w:val="000000"/>
          <w:sz w:val="28"/>
        </w:rPr>
        <w:t>
      2. Ынтымақтастық жөніндегі әрбір іс-шара жазбаша сұрау салу негізінде жүзеге асырылады. Сұрау салу мүдделі Тараптың бірінші басшысының немесе оның орынбасарының атына жіберіледі және елтаңбалық мөрмен куәландырылады.</w:t>
      </w:r>
      <w:r>
        <w:br/>
      </w:r>
      <w:r>
        <w:rPr>
          <w:rFonts w:ascii="Times New Roman"/>
          <w:b w:val="false"/>
          <w:i w:val="false"/>
          <w:color w:val="000000"/>
          <w:sz w:val="28"/>
        </w:rPr>
        <w:t>
</w:t>
      </w:r>
      <w:r>
        <w:rPr>
          <w:rFonts w:ascii="Times New Roman"/>
          <w:b w:val="false"/>
          <w:i w:val="false"/>
          <w:color w:val="000000"/>
          <w:sz w:val="28"/>
        </w:rPr>
        <w:t>
      3. Егер сұрау салуды орындау Сұрау салынатын тарап мемлекетінің егемендігіне, қауіпсіздігіне, қоғамдық тәртібіне залал келтіруі, оның мемлекеті азаматтарының құқықтарын немесе заңды мүдделерін бұзуға әкеп соғуы не Сұрау салынатын тарап мемлекетінің ұлттық заңнамасына және/немесе халықаралық міндеттемелеріне қайшы келуі мүмкін болса, Сұрау салынатын тарап жәрдем көрсетуден толығымен немесе ішінара бас тартуға құқылы.</w:t>
      </w:r>
      <w:r>
        <w:br/>
      </w:r>
      <w:r>
        <w:rPr>
          <w:rFonts w:ascii="Times New Roman"/>
          <w:b w:val="false"/>
          <w:i w:val="false"/>
          <w:color w:val="000000"/>
          <w:sz w:val="28"/>
        </w:rPr>
        <w:t>
</w:t>
      </w:r>
      <w:r>
        <w:rPr>
          <w:rFonts w:ascii="Times New Roman"/>
          <w:b w:val="false"/>
          <w:i w:val="false"/>
          <w:color w:val="000000"/>
          <w:sz w:val="28"/>
        </w:rPr>
        <w:t>
      4. Сұрау салушы Тарап жәрдем көрсетуден толық немесе ішінара бас тарту туралы және мұндай бас тартудың себептері туралы жазбаша нысанда дереу хабардар етіледі.</w:t>
      </w:r>
    </w:p>
    <w:bookmarkEnd w:id="5"/>
    <w:bookmarkStart w:name="z12"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Ақпарат пен құжаттарды беру Тараптар мемлекеттерінің ұлттық заңнамаларына сәйкес жүзеге асырылады. Ақпарат пен құжаттарды алушы Тарап өзінің ұлттық заңнамасына сәйкес оларды қорғауды қамтамасыз етеді.</w:t>
      </w:r>
    </w:p>
    <w:bookmarkStart w:name="z13"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Егер әрбір нақты жағдайда өзгеше тәртіп келісілмесе, Тараптар өз мемлекеттерінің ұлттық заңнамаларына сәйкес көзделетін қаражат шегінде осы Келісімді орындауға байланысты шығыстарды дербес көтереді.</w:t>
      </w:r>
    </w:p>
    <w:bookmarkStart w:name="z14"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 қылмыстық істер бойынша құқықтық көмек көрсету мәселелеріне қолданылмайды.</w:t>
      </w:r>
    </w:p>
    <w:bookmarkStart w:name="z15"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Тараптардың келісімі бойынша осы Келісімге жеке хаттамалармен ресімделетін және осы Келісімнің ажырамас бөліктері болып табылатын өзгерістер мен толықтырулар енгізілуі мүмкін.</w:t>
      </w:r>
    </w:p>
    <w:bookmarkStart w:name="z16"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Келісімді түсіндіру немесе қолдану кезінде туындауы мүмкін кез келген даулы мәселелерді Тараптар консультациялар мен келіссөздер жолымен шешеді.</w:t>
      </w:r>
    </w:p>
    <w:bookmarkStart w:name="z17"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 белгісіз мерзімге жасалады және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Осы Келісім Тараптардың бірі дипломатиялық арналар арқылы екінші Тараптың өзінің осындай ниеті туралы жазбаша хабарламасын алған күнінен бастап алты ай өткен соң өз қолданысын тоқтатады.</w:t>
      </w:r>
      <w:r>
        <w:br/>
      </w:r>
      <w:r>
        <w:rPr>
          <w:rFonts w:ascii="Times New Roman"/>
          <w:b w:val="false"/>
          <w:i w:val="false"/>
          <w:color w:val="000000"/>
          <w:sz w:val="28"/>
        </w:rPr>
        <w:t>
      2009 жылғы 6 қазанда Астана қаласында әрқайсысы қазақ, француз және орыс тілдерінде екі түпнұсқа данада жасалды, әрі барлық мәтіннің бірдей күші бар.</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2009 жылғы 6 қазанда Астана қаласында қол қойылған Қазақстан Республикасының Үкіметі мен Француз Республикасының Үкіметі арасындағы Сыбайлас жемқорлыққа қарсы күрес жөніндегі келісімнің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