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cfa3" w14:textId="c8dc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бизнес пен жеке меншікті заңсыз тартып алуға (рейдерлікке) қарсы іс-қимыл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30 қазандағы № 1142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бизнес пен жеке меншікті заңсыз тартып алуға (рейдерлікке) қарсы іс-қимыл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бизнес пен жеке меншікті заңсыз тартып алуға (рейдерлікке)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759-құжат; № 15, 71-құжат; 2010 жылғы 12 қазанда «Егемен Қазақстан» және 2010 жылғы 13 қазанда «Казахстанская правда» газеттерінде жарияланған «Қазақстан Республикасының кейбір заңнамалық актілеріне мұнай және мұнай өнімдерінің жекелеген түрлерінің айналымы саласында жауапкершілікті күшейту мәселелері бойынша өзгерістер мен толықтырулар енгізу туралы» 2010 жылғы 6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мынадай мазмұндағы 204-1-баппен толықтырылсын:</w:t>
      </w:r>
      <w:r>
        <w:br/>
      </w:r>
      <w:r>
        <w:rPr>
          <w:rFonts w:ascii="Times New Roman"/>
          <w:b w:val="false"/>
          <w:i w:val="false"/>
          <w:color w:val="000000"/>
          <w:sz w:val="28"/>
        </w:rPr>
        <w:t>
      «204-1-бап. Бағалы қағаздар иелерінің құқықтарын жүзеге асыруға</w:t>
      </w:r>
      <w:r>
        <w:br/>
      </w:r>
      <w:r>
        <w:rPr>
          <w:rFonts w:ascii="Times New Roman"/>
          <w:b w:val="false"/>
          <w:i w:val="false"/>
          <w:color w:val="000000"/>
          <w:sz w:val="28"/>
        </w:rPr>
        <w:t>
                  кедергі келтіру немесе заңсыз шектеу</w:t>
      </w:r>
      <w:r>
        <w:br/>
      </w:r>
      <w:r>
        <w:rPr>
          <w:rFonts w:ascii="Times New Roman"/>
          <w:b w:val="false"/>
          <w:i w:val="false"/>
          <w:color w:val="000000"/>
          <w:sz w:val="28"/>
        </w:rPr>
        <w:t>
      1. Бағалы қағаздар иелерінің жалпы жиналысын шақырудан заңсыз бас тарту немесе шақырудан жалтару, жалпы жиналысқа қатысу құқығы бар адамдардың бағалы қағаз иелерінің жалпы жиналысына қатысуы үшін тіркеуден заңсыз бас тарту, қажетті кворум болмаған кезде бағалы қағаздар иелерінің жалпы жиналысын өткізу, сол сияқты мүліктік пайда табу мақсатында бағалы қағаздар иелерінің құқықтарын жүзеге асыруға өзге де кедергі келтіру немесе заңсыз шектеу, егер бұл әрекеттер ірі залал келтірсе, -</w:t>
      </w:r>
      <w:r>
        <w:br/>
      </w:r>
      <w:r>
        <w:rPr>
          <w:rFonts w:ascii="Times New Roman"/>
          <w:b w:val="false"/>
          <w:i w:val="false"/>
          <w:color w:val="000000"/>
          <w:sz w:val="28"/>
        </w:rPr>
        <w:t>
      сегіз жүзден бір мың айлық есептік көрсеткішке дейінгі мөлшерде айыппұл салуға не екі жылға дейінгі мерзімге белгілі бір лауазымдарды атқару немесе белгілі бір қызметпен айналысу құқығынан айыра отырып, дәл сол мерзімге бас бостандығынан айыруға жазаланады.</w:t>
      </w:r>
      <w:r>
        <w:br/>
      </w:r>
      <w:r>
        <w:rPr>
          <w:rFonts w:ascii="Times New Roman"/>
          <w:b w:val="false"/>
          <w:i w:val="false"/>
          <w:color w:val="000000"/>
          <w:sz w:val="28"/>
        </w:rPr>
        <w:t>
      2. Алдын ала сөз байласу бойынша адамдар тобы немесе ұйымдасқан топ жасаған дәл сол әрекет, -</w:t>
      </w:r>
      <w:r>
        <w:br/>
      </w:r>
      <w:r>
        <w:rPr>
          <w:rFonts w:ascii="Times New Roman"/>
          <w:b w:val="false"/>
          <w:i w:val="false"/>
          <w:color w:val="000000"/>
          <w:sz w:val="28"/>
        </w:rPr>
        <w:t>
      бір мыңнан екі мың айлық есептік көрсеткішке дейінгі мөлшерде айыппұл салуға не үш жылға дейінгі мерзімге белгілі бір лауазымдарды атқару немесе белгілі бір қызметпен айналысу құқығынан айыра отырып немесе онсыз бес жылға дейінгі мерзімге бас бостандығынан айыруға жазаланады.»;</w:t>
      </w:r>
      <w:r>
        <w:br/>
      </w:r>
      <w:r>
        <w:rPr>
          <w:rFonts w:ascii="Times New Roman"/>
          <w:b w:val="false"/>
          <w:i w:val="false"/>
          <w:color w:val="000000"/>
          <w:sz w:val="28"/>
        </w:rPr>
        <w:t>
      2) мынадай мазмұндағы 226-1-баппен толықтырылсын:</w:t>
      </w:r>
      <w:r>
        <w:br/>
      </w:r>
      <w:r>
        <w:rPr>
          <w:rFonts w:ascii="Times New Roman"/>
          <w:b w:val="false"/>
          <w:i w:val="false"/>
          <w:color w:val="000000"/>
          <w:sz w:val="28"/>
        </w:rPr>
        <w:t>
      «226-1 бап. Рейдерлік</w:t>
      </w:r>
      <w:r>
        <w:br/>
      </w:r>
      <w:r>
        <w:rPr>
          <w:rFonts w:ascii="Times New Roman"/>
          <w:b w:val="false"/>
          <w:i w:val="false"/>
          <w:color w:val="000000"/>
          <w:sz w:val="28"/>
        </w:rPr>
        <w:t>
      1. Рейдерлік, яғни меншік иесінің еркінен тыс заңды тұлғаның активтерін (активтердің бір бөлігін) иелену және (немесе) пайдалану және (немесе) билік ету құқығын заңсыз алуға бағытталған әрекет не заңды тұлғаға қатысушылардың заңды тұлғаның жарғылық капиталындағы үлестерін және (немесе) акционерлік қоғамның дауыс беретін акцияларын иелену және (немесе) пайдалану және (немесе) билік ету құқығын алу арқылы заңды тұлғаның үстінен бақылау орнату, -</w:t>
      </w:r>
      <w:r>
        <w:br/>
      </w:r>
      <w:r>
        <w:rPr>
          <w:rFonts w:ascii="Times New Roman"/>
          <w:b w:val="false"/>
          <w:i w:val="false"/>
          <w:color w:val="000000"/>
          <w:sz w:val="28"/>
        </w:rPr>
        <w:t>
      бес жүзден бір мың айлық есептік көрсеткішке дейінгі мөлшерде айыппұл салуға не төрт жылға дейінгі мерзімге бас бостандығын шектеуге, не мүлкін тәркілеп немесе онсыз үш жылға дейінгі мерзімге белгілі бір лауазымдарды атқару не белгілі бір қызметпен айналысу құқығынан айыра отырып, бес жылға дейінгі мерзімге бас бостандығынан айыруға жазаланады.</w:t>
      </w:r>
      <w:r>
        <w:br/>
      </w:r>
      <w:r>
        <w:rPr>
          <w:rFonts w:ascii="Times New Roman"/>
          <w:b w:val="false"/>
          <w:i w:val="false"/>
          <w:color w:val="000000"/>
          <w:sz w:val="28"/>
        </w:rPr>
        <w:t>
      2. Күш қолданумен не бөтен мүлікті жоюмен немесе бүлдірумен қорқыту арқылы:</w:t>
      </w:r>
      <w:r>
        <w:br/>
      </w:r>
      <w:r>
        <w:rPr>
          <w:rFonts w:ascii="Times New Roman"/>
          <w:b w:val="false"/>
          <w:i w:val="false"/>
          <w:color w:val="000000"/>
          <w:sz w:val="28"/>
        </w:rPr>
        <w:t>
      а) алдын ала сөз байласу арқылы адамдар тобымен немесе ұйымдасқан топпен;</w:t>
      </w:r>
      <w:r>
        <w:br/>
      </w:r>
      <w:r>
        <w:rPr>
          <w:rFonts w:ascii="Times New Roman"/>
          <w:b w:val="false"/>
          <w:i w:val="false"/>
          <w:color w:val="000000"/>
          <w:sz w:val="28"/>
        </w:rPr>
        <w:t>
      б) бірнеше рет;</w:t>
      </w:r>
      <w:r>
        <w:br/>
      </w:r>
      <w:r>
        <w:rPr>
          <w:rFonts w:ascii="Times New Roman"/>
          <w:b w:val="false"/>
          <w:i w:val="false"/>
          <w:color w:val="000000"/>
          <w:sz w:val="28"/>
        </w:rPr>
        <w:t>
      в) қызмет бабын пайдаланып жасалған әрекет, -</w:t>
      </w:r>
      <w:r>
        <w:br/>
      </w:r>
      <w:r>
        <w:rPr>
          <w:rFonts w:ascii="Times New Roman"/>
          <w:b w:val="false"/>
          <w:i w:val="false"/>
          <w:color w:val="000000"/>
          <w:sz w:val="28"/>
        </w:rPr>
        <w:t>
      мүлкі тәркіленіп және бес жылға дейінгі мерзімге белгілі бір лауазымдарды атқару немесе белгілі бір қызметпен айналысу құқығынан айыра отырып, жеті жылдан он жылға дейінгі мерзімге бас бостандығынан айыруға жазаланады.».</w:t>
      </w:r>
      <w:r>
        <w:br/>
      </w:r>
      <w:r>
        <w:rPr>
          <w:rFonts w:ascii="Times New Roman"/>
          <w:b w:val="false"/>
          <w:i w:val="false"/>
          <w:color w:val="000000"/>
          <w:sz w:val="28"/>
        </w:rPr>
        <w:t>
      2.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113,115-құжаттар; № 24, 121, 122, 125, 127, 128, 130-құжаттар; 2010 ж., № 1-2, 4-құжат; № 11, 59-құжат; 2010 жылғы 23 шілдеде «Егемен Қазақстан» және 2010 жылғы 24 шілдеде «Казахстанская правда» газеттерінде жарияланған «Қазақстан Республикасының кейбір заңнамалық актілеріне «электрондық үкіметті» дамыту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12 қазанда «Егемен Қазақстан» және 2010 жылғы 13 қазанда «Казахстанская правда» газеттерінде жарияланған «Қазақстан Республикасының кейбір заңнамалық актілеріне мұнай және мұнай өнімдерінің жекелеген түрлерінің айналымы саласында жауапкершілікті күшейту мәселелері бойынша өзгерістер мен толықтырулар енгізу туралы» 2010 жылғы 6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192-баптың үшінші бөлігіндегі «226-бабында (екінші бөлігінде)» деген сөздерден кейін «226-1,» деген цифрлармен толықтырылсын.</w:t>
      </w:r>
      <w:r>
        <w:br/>
      </w:r>
      <w:r>
        <w:rPr>
          <w:rFonts w:ascii="Times New Roman"/>
          <w:b w:val="false"/>
          <w:i w:val="false"/>
          <w:color w:val="000000"/>
          <w:sz w:val="28"/>
        </w:rPr>
        <w:t>
      3.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2010 жылғы 23 шілдеде «Егемен Қазақстан» және 2010 жылғы 24 шілдеде «Казахстанская правда» газеттерінде жарияланған «Қазақстан Республикасының кейбір заңнамалық актілеріне «электрондық үкіметті» дамыту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24-баптың екінші бөлігі мынадай редакцияда жазылсын:</w:t>
      </w:r>
      <w:r>
        <w:br/>
      </w:r>
      <w:r>
        <w:rPr>
          <w:rFonts w:ascii="Times New Roman"/>
          <w:b w:val="false"/>
          <w:i w:val="false"/>
          <w:color w:val="000000"/>
          <w:sz w:val="28"/>
        </w:rPr>
        <w:t>
      «2. Соттар азаматтық (корпоративтік дауларды қоса алғанда), отбасылық, еңбек, тұрғын үй, әкімшілік, қаржы, шаруашылық, жер құқықтық қатынастарынан, табиғи ресурстарды пайдалану және қоршаған ортаны қорғау жөніндегі қатынастар мен басқалардан да туындайтын даулар бойынша істерді қарайды.</w:t>
      </w:r>
      <w:r>
        <w:br/>
      </w:r>
      <w:r>
        <w:rPr>
          <w:rFonts w:ascii="Times New Roman"/>
          <w:b w:val="false"/>
          <w:i w:val="false"/>
          <w:color w:val="000000"/>
          <w:sz w:val="28"/>
        </w:rPr>
        <w:t>
      Корпоративтік дауларға заңды тұлғаны құруға, оны басқаруға немесе коммерциялық ұйым болып табылатын заңды тұлғаға, сондай-ақ коммерциялық ұйымдардың қауымдастығына (одағына), коммерциялық ұйымдарды және (немесе) жеке кәсіпкерлерді біріктіретін өзге де коммерциялық емес ұйымдарға, заңға сәйкес өзін-өзі реттейтін мәртебесі бар коммерциялық емес ұйымдарға қатысуға байланысты даулар (бұдан әрі - корпоративтік даулар), оның ішінде:</w:t>
      </w:r>
      <w:r>
        <w:br/>
      </w:r>
      <w:r>
        <w:rPr>
          <w:rFonts w:ascii="Times New Roman"/>
          <w:b w:val="false"/>
          <w:i w:val="false"/>
          <w:color w:val="000000"/>
          <w:sz w:val="28"/>
        </w:rPr>
        <w:t>
      1) заңды тұлғаның құрылуына, қайта ұйымдастырылуына немесе таратылуына байланысты даулар;</w:t>
      </w:r>
      <w:r>
        <w:br/>
      </w:r>
      <w:r>
        <w:rPr>
          <w:rFonts w:ascii="Times New Roman"/>
          <w:b w:val="false"/>
          <w:i w:val="false"/>
          <w:color w:val="000000"/>
          <w:sz w:val="28"/>
        </w:rPr>
        <w:t>
      2) шаруашылық серіктестіктердің акцияларды жарғылық капиталындағы үлестерін, кооператив мүшелерінің жарналарын қамтитын мұраға қалдырылған мүлікті бөлуге немесе ерлі-зайыптылардың ортақ мүліктерін бөлуге байланысты туындайтын дауларды қоспағанда, акциялардың тиесілігіне, шаруашылық серіктестіктердің жарғылық капиталындағы үлеске, кооператив мүшелерінің жарналарына, олардың ауыртпалықтарын анықтауға және олардан туындайтын құқықтарды жүзеге асыруға байланысты даулар;</w:t>
      </w:r>
      <w:r>
        <w:br/>
      </w:r>
      <w:r>
        <w:rPr>
          <w:rFonts w:ascii="Times New Roman"/>
          <w:b w:val="false"/>
          <w:i w:val="false"/>
          <w:color w:val="000000"/>
          <w:sz w:val="28"/>
        </w:rPr>
        <w:t>
      3) құрылтайшылардың, қатысушылардың, заңды тұлға мүшелерінің (бұдан әрі - заңды тұлғаға қатысушылар) заңды тұлғаға келтірілген залалдың орнын толтыру, заңды тұлғамен жасалған мәмілелерді жарамсыз деп тану және (немесе) мұндай мәмілелердің жарамсыз салдарын қолдану туралы талап арыздары жөніндегі даулар;</w:t>
      </w:r>
      <w:r>
        <w:br/>
      </w:r>
      <w:r>
        <w:rPr>
          <w:rFonts w:ascii="Times New Roman"/>
          <w:b w:val="false"/>
          <w:i w:val="false"/>
          <w:color w:val="000000"/>
          <w:sz w:val="28"/>
        </w:rPr>
        <w:t>
      4) басқару органдарының құрамына кіретін немесе кірген тұлғаларды тағайындауға немесе сайлауға, олардың өкілеттіктерін тоқтатуға және жауапкершіліктеріне байланысты даулар, сондай-ақ өкілеттіктерді жүзеге асыруға, тоқтатуға, тоқтата тұруға байланысты аталған тұлғалар мен заңды тұлғалардың арасындағы азаматтық құқықтық қатынастардан туындайтын даулар;</w:t>
      </w:r>
      <w:r>
        <w:br/>
      </w:r>
      <w:r>
        <w:rPr>
          <w:rFonts w:ascii="Times New Roman"/>
          <w:b w:val="false"/>
          <w:i w:val="false"/>
          <w:color w:val="000000"/>
          <w:sz w:val="28"/>
        </w:rPr>
        <w:t>
      5) бағалы қағаздардың эмиссиясына байланысты даулар;</w:t>
      </w:r>
      <w:r>
        <w:br/>
      </w:r>
      <w:r>
        <w:rPr>
          <w:rFonts w:ascii="Times New Roman"/>
          <w:b w:val="false"/>
          <w:i w:val="false"/>
          <w:color w:val="000000"/>
          <w:sz w:val="28"/>
        </w:rPr>
        <w:t>
      6) акциялар мен бағалы қағаздарға құқықтарды ескере отырып, бағалы қағаздарды ұстаушылардың тізілімін бағалы қағаздарды орналастыруға және (немесе) айналымға шығаруға байланысты заңда көзделген өзге де құқықтар мен міндеттерді жүзеге асыруға байланысты бағалы қағаз ұстаушылардың тізілімдері жүйесін жүргізу бойынша туындайтын даулар;</w:t>
      </w:r>
      <w:r>
        <w:br/>
      </w:r>
      <w:r>
        <w:rPr>
          <w:rFonts w:ascii="Times New Roman"/>
          <w:b w:val="false"/>
          <w:i w:val="false"/>
          <w:color w:val="000000"/>
          <w:sz w:val="28"/>
        </w:rPr>
        <w:t>
      7) заңды тұлғаға қатысушылардың жалпы жиналысын шақыру туралы даулар;</w:t>
      </w:r>
      <w:r>
        <w:br/>
      </w:r>
      <w:r>
        <w:rPr>
          <w:rFonts w:ascii="Times New Roman"/>
          <w:b w:val="false"/>
          <w:i w:val="false"/>
          <w:color w:val="000000"/>
          <w:sz w:val="28"/>
        </w:rPr>
        <w:t>
      8) заңды тұлғаның басқару органдарының шешімдеріне шағымдану туралы даулар жатады.».</w:t>
      </w:r>
      <w:r>
        <w:br/>
      </w:r>
      <w:r>
        <w:rPr>
          <w:rFonts w:ascii="Times New Roman"/>
          <w:b w:val="false"/>
          <w:i w:val="false"/>
          <w:color w:val="000000"/>
          <w:sz w:val="28"/>
        </w:rPr>
        <w:t>
      4.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2010 жылғы 27 шілдеде «Егемен Қазақстан» және «Казахстанская правда» газеттерінде жарияланған «Қазақстан Республикасының кейбір заңнамалық актілеріне сақтандыру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27 шілдеде «Егемен Қазақстан» және «Казахстанская правда» газеттерінде жарияланған «Қазақстан Республикасының кейбір заңнамалық актілеріне авиация мәселелері бойынша өзгерістер мен толықтырулар енгізу туралы» 2010 жылғы 15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2010 жылғы 12 қазанда «Егемен Қазақстан» және 2010 жылғы 13 қазанда «Казахстанская правда» газеттерінде жарияланған «Қазақстан Республикасының кейбір заңнамалық актілеріне мұнай және мұнай өнімдерінің жекелеген түрлерінің айналымы саласында жауапкершілікті күшейту мәселелері бойынша өзгерістер мен толықтырулар енгізу туралы» 2010 жылғы 6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мынадай мазмұндағы 158-4-баппен толықтырылсын:</w:t>
      </w:r>
      <w:r>
        <w:br/>
      </w:r>
      <w:r>
        <w:rPr>
          <w:rFonts w:ascii="Times New Roman"/>
          <w:b w:val="false"/>
          <w:i w:val="false"/>
          <w:color w:val="000000"/>
          <w:sz w:val="28"/>
        </w:rPr>
        <w:t>
      «158-4-бап. Заңды тұлғаны құруға, оны басқаруға немесе оған</w:t>
      </w:r>
      <w:r>
        <w:br/>
      </w:r>
      <w:r>
        <w:rPr>
          <w:rFonts w:ascii="Times New Roman"/>
          <w:b w:val="false"/>
          <w:i w:val="false"/>
          <w:color w:val="000000"/>
          <w:sz w:val="28"/>
        </w:rPr>
        <w:t>
                  қатысуға байланысты дау туралы ақпаратты ұсынбау</w:t>
      </w:r>
      <w:r>
        <w:br/>
      </w:r>
      <w:r>
        <w:rPr>
          <w:rFonts w:ascii="Times New Roman"/>
          <w:b w:val="false"/>
          <w:i w:val="false"/>
          <w:color w:val="000000"/>
          <w:sz w:val="28"/>
        </w:rPr>
        <w:t>
                  немесе уақтылы ұсынбау</w:t>
      </w:r>
      <w:r>
        <w:br/>
      </w:r>
      <w:r>
        <w:rPr>
          <w:rFonts w:ascii="Times New Roman"/>
          <w:b w:val="false"/>
          <w:i w:val="false"/>
          <w:color w:val="000000"/>
          <w:sz w:val="28"/>
        </w:rPr>
        <w:t>
      Заңды тұлғаны құруға, оны басқаруға немесе оған қатысуға байланысты дау туралы ақпаратты заңды тұлғаның қатысушыларына (акционерлеріне, мүшелеріне, құрылтайшыларына) ұсынбау немесе уақтылы ұсынбау, егер осындай құжаттарды ұсыну заңда көзделген болса, -</w:t>
      </w:r>
      <w:r>
        <w:br/>
      </w:r>
      <w:r>
        <w:rPr>
          <w:rFonts w:ascii="Times New Roman"/>
          <w:b w:val="false"/>
          <w:i w:val="false"/>
          <w:color w:val="000000"/>
          <w:sz w:val="28"/>
        </w:rPr>
        <w:t>
      лауазымды адамдарға - айлық есептік көрсеткіштің оннан жиырма беске дейінгі мөлшерінде, заңды тұлғаларға - бір жүзден бес жүзге дейінгі мөлшерінде айыппұл салуға әкеп соғады.»;</w:t>
      </w:r>
      <w:r>
        <w:br/>
      </w:r>
      <w:r>
        <w:rPr>
          <w:rFonts w:ascii="Times New Roman"/>
          <w:b w:val="false"/>
          <w:i w:val="false"/>
          <w:color w:val="000000"/>
          <w:sz w:val="28"/>
        </w:rPr>
        <w:t>
      2) 541-баптың бірінші бөлігі «158-3,» деген цифрлардан кейін «158-4,» деген цифрлармен толықтырылсын;</w:t>
      </w:r>
      <w:r>
        <w:br/>
      </w:r>
      <w:r>
        <w:rPr>
          <w:rFonts w:ascii="Times New Roman"/>
          <w:b w:val="false"/>
          <w:i w:val="false"/>
          <w:color w:val="000000"/>
          <w:sz w:val="28"/>
        </w:rPr>
        <w:t>
      3) 636-баптың бірінші бөлігі 1) тармақшасының жиырма тоғызыншы абзацы «157,» деген цифрлардан кейін «158-4,» деген цифрлармен толықтырылсын.</w:t>
      </w:r>
      <w:r>
        <w:br/>
      </w:r>
      <w:r>
        <w:rPr>
          <w:rFonts w:ascii="Times New Roman"/>
          <w:b w:val="false"/>
          <w:i w:val="false"/>
          <w:color w:val="000000"/>
          <w:sz w:val="28"/>
        </w:rPr>
        <w:t>
      5.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w:t>
      </w:r>
      <w:r>
        <w:br/>
      </w:r>
      <w:r>
        <w:rPr>
          <w:rFonts w:ascii="Times New Roman"/>
          <w:b w:val="false"/>
          <w:i w:val="false"/>
          <w:color w:val="000000"/>
          <w:sz w:val="28"/>
        </w:rPr>
        <w:t>
      1) 3-баптың 4-тармағы бірінші бөлігінің үшінші абзацы мынадай редакцияда жазылсын:</w:t>
      </w:r>
      <w:r>
        <w:br/>
      </w:r>
      <w:r>
        <w:rPr>
          <w:rFonts w:ascii="Times New Roman"/>
          <w:b w:val="false"/>
          <w:i w:val="false"/>
          <w:color w:val="000000"/>
          <w:sz w:val="28"/>
        </w:rPr>
        <w:t>
      «өзге кредиторлардың борышкерге қоятын талабы жеке кәсіпкерлерге - тиісті қаржы жылына арналған республикалық бюджет туралы заңда белгіленген үш жүз айлық есептік көрсеткіштен кем болмайтын, заңды тұлғаларға - тиісті қаржы жылына арналған республикалық бюджет туралы заңда белгіленген бір мың айлық есептік көрсеткіштен кем болмайтын соманы құрайтын болса, онда банкроттық туралы істерді сот қарайды;»;</w:t>
      </w:r>
      <w:r>
        <w:br/>
      </w:r>
      <w:r>
        <w:rPr>
          <w:rFonts w:ascii="Times New Roman"/>
          <w:b w:val="false"/>
          <w:i w:val="false"/>
          <w:color w:val="000000"/>
          <w:sz w:val="28"/>
        </w:rPr>
        <w:t>
      2) 36-баптың 3-тармағының екінші бөлігі мынадай мазмұндағы 2-1) тармақшамен толықтырылсын:</w:t>
      </w:r>
      <w:r>
        <w:br/>
      </w:r>
      <w:r>
        <w:rPr>
          <w:rFonts w:ascii="Times New Roman"/>
          <w:b w:val="false"/>
          <w:i w:val="false"/>
          <w:color w:val="000000"/>
          <w:sz w:val="28"/>
        </w:rPr>
        <w:t>
      «2-1) банкротты сәйкестендіретін мәліметтер (салық төлеушінің тіркеу нөмірі, заңды тұлғаны мемлекеттік тіркеу туралы, жеке кәсіпкерді мемлекеттік тіркеу туралы жазбалар, салық төлеушінің сәйкестендіру нөмірі);»;</w:t>
      </w:r>
      <w:r>
        <w:br/>
      </w:r>
      <w:r>
        <w:rPr>
          <w:rFonts w:ascii="Times New Roman"/>
          <w:b w:val="false"/>
          <w:i w:val="false"/>
          <w:color w:val="000000"/>
          <w:sz w:val="28"/>
        </w:rPr>
        <w:t>
      3) 41-1-бап мынадай мазмұндағы 6-тармақпен толықтырылсын:</w:t>
      </w:r>
      <w:r>
        <w:br/>
      </w:r>
      <w:r>
        <w:rPr>
          <w:rFonts w:ascii="Times New Roman"/>
          <w:b w:val="false"/>
          <w:i w:val="false"/>
          <w:color w:val="000000"/>
          <w:sz w:val="28"/>
        </w:rPr>
        <w:t>
      «6. Сырттай байқау енгізілген жағдайда борышкердің кепілге салынған мүлкінен, оның ішінде соттан тыс тәртіппен өндіріп алуға тыйым салынады.»;</w:t>
      </w:r>
      <w:r>
        <w:br/>
      </w:r>
      <w:r>
        <w:rPr>
          <w:rFonts w:ascii="Times New Roman"/>
          <w:b w:val="false"/>
          <w:i w:val="false"/>
          <w:color w:val="000000"/>
          <w:sz w:val="28"/>
        </w:rPr>
        <w:t>
      4) 41-3-баптың 2) тармақшасы мынадай редакцияда жазылсын:</w:t>
      </w:r>
      <w:r>
        <w:br/>
      </w:r>
      <w:r>
        <w:rPr>
          <w:rFonts w:ascii="Times New Roman"/>
          <w:b w:val="false"/>
          <w:i w:val="false"/>
          <w:color w:val="000000"/>
          <w:sz w:val="28"/>
        </w:rPr>
        <w:t>
      «борышкердің олардың орындалуы борышкерге залал келтіруі мүмкін, мүлікті кепілге немесе жалға беру бойынша мәмілелер жасауына қатысты сырттай байқау әкімшісінің іс-әрекеттерін келісу, қайта ұйымдастыруды жүргізу;».</w:t>
      </w:r>
      <w:r>
        <w:br/>
      </w:r>
      <w:r>
        <w:rPr>
          <w:rFonts w:ascii="Times New Roman"/>
          <w:b w:val="false"/>
          <w:i w:val="false"/>
          <w:color w:val="000000"/>
          <w:sz w:val="28"/>
        </w:rPr>
        <w:t>
      6.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w:t>
      </w:r>
      <w:r>
        <w:br/>
      </w:r>
      <w:r>
        <w:rPr>
          <w:rFonts w:ascii="Times New Roman"/>
          <w:b w:val="false"/>
          <w:i w:val="false"/>
          <w:color w:val="000000"/>
          <w:sz w:val="28"/>
        </w:rPr>
        <w:t>
      34-баптың 3-тармағы мынадай мазмұндағы екінші бөлікпен толықтырылсын:</w:t>
      </w:r>
      <w:r>
        <w:br/>
      </w:r>
      <w:r>
        <w:rPr>
          <w:rFonts w:ascii="Times New Roman"/>
          <w:b w:val="false"/>
          <w:i w:val="false"/>
          <w:color w:val="000000"/>
          <w:sz w:val="28"/>
        </w:rPr>
        <w:t>
      «Жауапкершілігі шектеулі серіктестікке қатысушыдан үлесті мәжбүрлеп сатып алу бағалау жөніндегі халықаралық стандарттар негізінде уәкілетті орган белгілеген талаптарға жауап беретін тәуелсіз бағалаушы айқындаған нарықтық баға бойынша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еткен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