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88cfe" w14:textId="8988c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Тараз қаласының және Байзақ, Жамбыл аудандарының әкімшілік шекараларын өзгерту туралы</w:t>
      </w:r>
    </w:p>
    <w:p>
      <w:pPr>
        <w:spacing w:after="0"/>
        <w:ind w:left="0"/>
        <w:jc w:val="both"/>
      </w:pPr>
      <w:r>
        <w:rPr>
          <w:rFonts w:ascii="Times New Roman"/>
          <w:b w:val="false"/>
          <w:i w:val="false"/>
          <w:color w:val="000000"/>
          <w:sz w:val="28"/>
        </w:rPr>
        <w:t>Қазақстан Республикасы Үкіметінің 2010 жылғы 23 ақпандағы № 113 Қаулысы</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13-бабына</w:t>
      </w:r>
      <w:r>
        <w:rPr>
          <w:rFonts w:ascii="Times New Roman"/>
          <w:b w:val="false"/>
          <w:i w:val="false"/>
          <w:color w:val="000000"/>
          <w:sz w:val="28"/>
        </w:rPr>
        <w:t xml:space="preserve"> және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Жамбыл облыстық мәслихатының және Жамбыл облысы әкімдігінің Байзақ ауданының жалпы алаңы 344,65 гектар және Жамбыл ауданының жалпы алаңы 5609,1 гектар жер бөлігін Тараз қаласының әкімшілік шекарасына қоса отырып, Жамбыл облысы Тараз қаласының және Байзақ, Жамбыл аудандарының әкімшілік шекараларын өзгерту туралы ұсынысына келісім берілсін.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