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8a3c" w14:textId="ca28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құжаттарды орындау, республикалық меншікке айналған (түскен) мүлікті есепке алу, сақтау, бағалау және одан әрі пайдалану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атқарушылық құжаттарды орындау, республикалық меншікке айналған (түскен) мүлікті есепке алу, сақтау, бағалау және одан әрі пайдалану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атқарушылық құжаттарды орындау, республикалық меншікке айналған (түскен) мүлікті есепке алу, сақтау, бағалау және одан әрі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 22-ІІ, 112-құжат; 2009 ж., № 2-3, 16, 18-құжаттар; № 13-14, 63-құжат; № 15-16, 74-құжат; № 17, 82-құжат; № 18, 84-құжат; № 23, 100-құжат; № 24, 134-құжат; 2010 ж., № 1-2, 5-құжат; № 5, 23-құжат; № 7, 28, 29-құжаттар):</w:t>
      </w:r>
      <w:r>
        <w:br/>
      </w:r>
      <w:r>
        <w:rPr>
          <w:rFonts w:ascii="Times New Roman"/>
          <w:b w:val="false"/>
          <w:i w:val="false"/>
          <w:color w:val="000000"/>
          <w:sz w:val="28"/>
        </w:rPr>
        <w:t>
      42-баптың 9-тармағының 1) тармақшасы «нотариаттық» деген сөздің алдынан «атқарушылық құжаттарды орындау жөніндегі қызметті,» деген сөздермен толықтырылсын.</w:t>
      </w:r>
      <w:r>
        <w:br/>
      </w:r>
      <w:r>
        <w:rPr>
          <w:rFonts w:ascii="Times New Roman"/>
          <w:b w:val="false"/>
          <w:i w:val="false"/>
          <w:color w:val="000000"/>
          <w:sz w:val="28"/>
        </w:rPr>
        <w:t xml:space="preserve">
      2.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 мынадай мазмұндағы 9-3) тармақшамен толықтырылсын:</w:t>
      </w:r>
      <w:r>
        <w:br/>
      </w:r>
      <w:r>
        <w:rPr>
          <w:rFonts w:ascii="Times New Roman"/>
          <w:b w:val="false"/>
          <w:i w:val="false"/>
          <w:color w:val="000000"/>
          <w:sz w:val="28"/>
        </w:rPr>
        <w:t>
      «9-3) атқарушылық құжаттарды орындау, республикалық меншікке айналған (түскен) мүлікті есепке алу, сақтау, бағалау және одан әрі пайдалану саласындағы мемлекеттік саясатты іске асыру және осы саладағы қызметті мемлекеттік реттеу;»;</w:t>
      </w:r>
      <w:r>
        <w:br/>
      </w:r>
      <w:r>
        <w:rPr>
          <w:rFonts w:ascii="Times New Roman"/>
          <w:b w:val="false"/>
          <w:i w:val="false"/>
          <w:color w:val="000000"/>
          <w:sz w:val="28"/>
        </w:rPr>
        <w:t>
      2) 5-баптың 1-тармағының 1) тармақшасы мынадай мазмұндағы алтыншы абзацпен толықтырылсын:</w:t>
      </w:r>
      <w:r>
        <w:br/>
      </w:r>
      <w:r>
        <w:rPr>
          <w:rFonts w:ascii="Times New Roman"/>
          <w:b w:val="false"/>
          <w:i w:val="false"/>
          <w:color w:val="000000"/>
          <w:sz w:val="28"/>
        </w:rPr>
        <w:t>
      «атқарушылық іс жүргізу органдарынан;»;</w:t>
      </w:r>
      <w:r>
        <w:br/>
      </w:r>
      <w:r>
        <w:rPr>
          <w:rFonts w:ascii="Times New Roman"/>
          <w:b w:val="false"/>
          <w:i w:val="false"/>
          <w:color w:val="000000"/>
          <w:sz w:val="28"/>
        </w:rPr>
        <w:t>
      3) мынадай мазмұндағы 11-1-баппен толықтырылсын:</w:t>
      </w:r>
      <w:r>
        <w:br/>
      </w:r>
      <w:r>
        <w:rPr>
          <w:rFonts w:ascii="Times New Roman"/>
          <w:b w:val="false"/>
          <w:i w:val="false"/>
          <w:color w:val="000000"/>
          <w:sz w:val="28"/>
        </w:rPr>
        <w:t>
      «11-1-бап. Атқарушылық іс жүргізу органдарының құрылымы</w:t>
      </w:r>
      <w:r>
        <w:br/>
      </w:r>
      <w:r>
        <w:rPr>
          <w:rFonts w:ascii="Times New Roman"/>
          <w:b w:val="false"/>
          <w:i w:val="false"/>
          <w:color w:val="000000"/>
          <w:sz w:val="28"/>
        </w:rPr>
        <w:t>
      1. Атқарушылық іс жүргізу органдарының жүйесін:</w:t>
      </w:r>
      <w:r>
        <w:br/>
      </w:r>
      <w:r>
        <w:rPr>
          <w:rFonts w:ascii="Times New Roman"/>
          <w:b w:val="false"/>
          <w:i w:val="false"/>
          <w:color w:val="000000"/>
          <w:sz w:val="28"/>
        </w:rPr>
        <w:t>
      1) уәкілетті орган;</w:t>
      </w:r>
      <w:r>
        <w:br/>
      </w:r>
      <w:r>
        <w:rPr>
          <w:rFonts w:ascii="Times New Roman"/>
          <w:b w:val="false"/>
          <w:i w:val="false"/>
          <w:color w:val="000000"/>
          <w:sz w:val="28"/>
        </w:rPr>
        <w:t>
      2) уәкілетті органның облыстардағы, Астана және Алматы қалаларындағы аумақтық органдары (аумақтық органдар);</w:t>
      </w:r>
      <w:r>
        <w:br/>
      </w:r>
      <w:r>
        <w:rPr>
          <w:rFonts w:ascii="Times New Roman"/>
          <w:b w:val="false"/>
          <w:i w:val="false"/>
          <w:color w:val="000000"/>
          <w:sz w:val="28"/>
        </w:rPr>
        <w:t>
      3) аумақтық органдардың аудандардағы, қалалардағы және қалалардың аудандарындағы бөлімдері (аумақтық бөлімдер) құрайды.»;</w:t>
      </w:r>
      <w:r>
        <w:br/>
      </w:r>
      <w:r>
        <w:rPr>
          <w:rFonts w:ascii="Times New Roman"/>
          <w:b w:val="false"/>
          <w:i w:val="false"/>
          <w:color w:val="000000"/>
          <w:sz w:val="28"/>
        </w:rPr>
        <w:t>
      4) мынадай мазмұндағы 21-1-баппен толықтырылсын:</w:t>
      </w:r>
      <w:r>
        <w:br/>
      </w:r>
      <w:r>
        <w:rPr>
          <w:rFonts w:ascii="Times New Roman"/>
          <w:b w:val="false"/>
          <w:i w:val="false"/>
          <w:color w:val="000000"/>
          <w:sz w:val="28"/>
        </w:rPr>
        <w:t>
      «21-1-бап. Әділет органдарының атқарушылық құжаттарды</w:t>
      </w:r>
      <w:r>
        <w:br/>
      </w:r>
      <w:r>
        <w:rPr>
          <w:rFonts w:ascii="Times New Roman"/>
          <w:b w:val="false"/>
          <w:i w:val="false"/>
          <w:color w:val="000000"/>
          <w:sz w:val="28"/>
        </w:rPr>
        <w:t>
                 орындауды, республикалық меншікке айналған (түскен)</w:t>
      </w:r>
      <w:r>
        <w:br/>
      </w:r>
      <w:r>
        <w:rPr>
          <w:rFonts w:ascii="Times New Roman"/>
          <w:b w:val="false"/>
          <w:i w:val="false"/>
          <w:color w:val="000000"/>
          <w:sz w:val="28"/>
        </w:rPr>
        <w:t>
                 мүлікті есепке алу, сақтау, бағалау және одан әрі</w:t>
      </w:r>
      <w:r>
        <w:br/>
      </w:r>
      <w:r>
        <w:rPr>
          <w:rFonts w:ascii="Times New Roman"/>
          <w:b w:val="false"/>
          <w:i w:val="false"/>
          <w:color w:val="000000"/>
          <w:sz w:val="28"/>
        </w:rPr>
        <w:t>
                 пайдалану жөніндегі жұмыстардың ұйымдастырылуын</w:t>
      </w:r>
      <w:r>
        <w:br/>
      </w:r>
      <w:r>
        <w:rPr>
          <w:rFonts w:ascii="Times New Roman"/>
          <w:b w:val="false"/>
          <w:i w:val="false"/>
          <w:color w:val="000000"/>
          <w:sz w:val="28"/>
        </w:rPr>
        <w:t>
                 қамтамасыз ету саласындағы функциялары</w:t>
      </w:r>
      <w:r>
        <w:br/>
      </w:r>
      <w:r>
        <w:rPr>
          <w:rFonts w:ascii="Times New Roman"/>
          <w:b w:val="false"/>
          <w:i w:val="false"/>
          <w:color w:val="000000"/>
          <w:sz w:val="28"/>
        </w:rPr>
        <w:t>
      Атқарушылық құжаттарды орындауды, республикалық меншікке айналған (түскен) мүлікті есепке алу, сақтау, бағалау және одан әрі пайдалану жөніндегі жұмыстардың ұйымдастырылуын қамтамасыз ету саласында әділет органдары мынадай функцияларды жүзеге асырады:</w:t>
      </w:r>
      <w:r>
        <w:br/>
      </w:r>
      <w:r>
        <w:rPr>
          <w:rFonts w:ascii="Times New Roman"/>
          <w:b w:val="false"/>
          <w:i w:val="false"/>
          <w:color w:val="000000"/>
          <w:sz w:val="28"/>
        </w:rPr>
        <w:t>
      1) атқарушылық құжаттардың орындалуын қамтамасыз ету (ұйымдастырушылық, әдістемелік қамтамасыз ету, бақылау, атқарушылық іс жүргізу бойынша шағымдар мен өзге де арыздарды қарау, борышкерлердің тыйым салынған мүлкімен жұмыс және т.б.);</w:t>
      </w:r>
      <w:r>
        <w:br/>
      </w:r>
      <w:r>
        <w:rPr>
          <w:rFonts w:ascii="Times New Roman"/>
          <w:b w:val="false"/>
          <w:i w:val="false"/>
          <w:color w:val="000000"/>
          <w:sz w:val="28"/>
        </w:rPr>
        <w:t>
      2) жеке сот орындаушылары мен олардың алқаларының қызметін ұйымдастыру (біліктілік, тәртіптік комиссия жұмысын ұйымдастыру, конкурс өткізу, жеке сот орындаушыларының қызметін лицензиялау, лицензиядан кейінгі бақылау, олардың қызметін бақылау, жеке сот орындаушыларының әрекетіне (әрекетсіздігіне) шағымдар мен өзге де арыздарды қарау;</w:t>
      </w:r>
      <w:r>
        <w:br/>
      </w:r>
      <w:r>
        <w:rPr>
          <w:rFonts w:ascii="Times New Roman"/>
          <w:b w:val="false"/>
          <w:i w:val="false"/>
          <w:color w:val="000000"/>
          <w:sz w:val="28"/>
        </w:rPr>
        <w:t>
      3) сот актілерін орындау саласында шетелдік мемлекеттердің атқарушылық іс жүргізу қызметтерімен және халықаралық ұйымдармен ынтымақтастық;</w:t>
      </w:r>
      <w:r>
        <w:br/>
      </w:r>
      <w:r>
        <w:rPr>
          <w:rFonts w:ascii="Times New Roman"/>
          <w:b w:val="false"/>
          <w:i w:val="false"/>
          <w:color w:val="000000"/>
          <w:sz w:val="28"/>
        </w:rPr>
        <w:t>
      4) жекелеген негіздер бойынша республикалық меншікке айналған (түскен) мүлікті (тәркіленген мүлікті) есепке алу, сақтау, бағалау және одан әрі пайдалану жөніндегі жұмыстарды ұйымдастыру;</w:t>
      </w:r>
      <w:r>
        <w:br/>
      </w:r>
      <w:r>
        <w:rPr>
          <w:rFonts w:ascii="Times New Roman"/>
          <w:b w:val="false"/>
          <w:i w:val="false"/>
          <w:color w:val="000000"/>
          <w:sz w:val="28"/>
        </w:rPr>
        <w:t>
      5) салық төлеушілердің иелік етуге шек қойылған мүлкін өткізу және төлеушінің кедендік төлемдер бойынша берешек есебіне иелік етуге шек қойылған мүлкін өткізу жөніндегі жұмыстарды ұйымдастыру.».</w:t>
      </w:r>
      <w:r>
        <w:br/>
      </w:r>
      <w:r>
        <w:rPr>
          <w:rFonts w:ascii="Times New Roman"/>
          <w:b w:val="false"/>
          <w:i w:val="false"/>
          <w:color w:val="000000"/>
          <w:sz w:val="28"/>
        </w:rPr>
        <w:t xml:space="preserve">
      2.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w:t>
      </w:r>
      <w:r>
        <w:br/>
      </w:r>
      <w:r>
        <w:rPr>
          <w:rFonts w:ascii="Times New Roman"/>
          <w:b w:val="false"/>
          <w:i w:val="false"/>
          <w:color w:val="000000"/>
          <w:sz w:val="28"/>
        </w:rPr>
        <w:t>
      1) 42-баптың 1) тармақшасы «борышкерді» деген сөзден кейін «немесе өндіріп алушыны» сөздермен толықтырылсын;</w:t>
      </w:r>
      <w:r>
        <w:br/>
      </w:r>
      <w:r>
        <w:rPr>
          <w:rFonts w:ascii="Times New Roman"/>
          <w:b w:val="false"/>
          <w:i w:val="false"/>
          <w:color w:val="000000"/>
          <w:sz w:val="28"/>
        </w:rPr>
        <w:t>
      2) 44-баптың 1) тармақшасы «борышкердің» деген сөзден кейін «немесе өндіріп алушының» деген сөздермен толықтырылсын;</w:t>
      </w:r>
      <w:r>
        <w:br/>
      </w:r>
      <w:r>
        <w:rPr>
          <w:rFonts w:ascii="Times New Roman"/>
          <w:b w:val="false"/>
          <w:i w:val="false"/>
          <w:color w:val="000000"/>
          <w:sz w:val="28"/>
        </w:rPr>
        <w:t>
      3) 129-баптың 2-тармағындағы «Қазақстан Республикасы Президенті» деген сөздер «Қазақстан Республикасының Әділет министрі» деген сөздермен ауыстырылсын;</w:t>
      </w:r>
      <w:r>
        <w:br/>
      </w:r>
      <w:r>
        <w:rPr>
          <w:rFonts w:ascii="Times New Roman"/>
          <w:b w:val="false"/>
          <w:i w:val="false"/>
          <w:color w:val="000000"/>
          <w:sz w:val="28"/>
        </w:rPr>
        <w:t>
      4) 134-баптың 1-тармағындағы «мен сот приставтарына» және 3-тармағындағы «және сот приставтарының» деген сөздер алып тасталсын;</w:t>
      </w:r>
      <w:r>
        <w:br/>
      </w:r>
      <w:r>
        <w:rPr>
          <w:rFonts w:ascii="Times New Roman"/>
          <w:b w:val="false"/>
          <w:i w:val="false"/>
          <w:color w:val="000000"/>
          <w:sz w:val="28"/>
        </w:rPr>
        <w:t>
      5) 142-баптың 2-тармағының екінші бөлігі алып тасталсын.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