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783b" w14:textId="cb07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16 қарашадағы № 1844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11 ақпандағы № 86 Қаулысы. Күші жойылды - Қазақстан Республикасы Үкіметінің 2025 жылғы 29 тамыздағы № 706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29.08.2025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"Самұрық-Қазына" ұлттық әл-ауқат қоры" акционерлік қоғамын республикалық бюджеттен бюджеттік кредиттер міндеттемелерді орындау қамтамасыз етілмей бөлінетін қаржы агенттігі деп белгілеу туралы" Қазақстан Республикасы Үкіметінің 2009 жылғы 16 қарашадағы № 1844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бюджеттік кредиттер міндеттемелерді орындау қамтамасыз етілмей бөлінуі мүмкін қаржы агенттіктерінің тізбесін белгілеу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Республикалық бюджеттен бюджеттік кредиттер міндеттемелерді орындау қамтамасыз етілмей бөлінуі мүмкін қаржы агенттіктерінің тізбесі белгіленсін";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қаулыға қосымшаға сәйкес қосымшамен толықтырылсын.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бюджеттік кредиттер міндеттемелерді</w:t>
      </w:r>
      <w:r>
        <w:br/>
      </w:r>
      <w:r>
        <w:rPr>
          <w:rFonts w:ascii="Times New Roman"/>
          <w:b/>
          <w:i w:val="false"/>
          <w:color w:val="000000"/>
        </w:rPr>
        <w:t>орындау қамтамасыз етілмей бөлінуі мүмкін қаржы</w:t>
      </w:r>
      <w:r>
        <w:br/>
      </w:r>
      <w:r>
        <w:rPr>
          <w:rFonts w:ascii="Times New Roman"/>
          <w:b/>
          <w:i w:val="false"/>
          <w:color w:val="000000"/>
        </w:rPr>
        <w:t>агенттіктерінің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"ҚазАгро" ұлттық басқарушы холдингі" акционерлік қоғамы.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