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4f6f" w14:textId="0f04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30 мамырдағы № 598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15 қаңтардағы № 13 Қаулысы. Күші жойылды - Қазақстан Республикасы Үкіметінің 2016 жылғы 31 тамыздағы № 497 қаулысымен</w:t>
      </w:r>
    </w:p>
    <w:p>
      <w:pPr>
        <w:spacing w:after="0"/>
        <w:ind w:left="0"/>
        <w:jc w:val="both"/>
      </w:pPr>
      <w:r>
        <w:rPr>
          <w:rFonts w:ascii="Times New Roman"/>
          <w:b w:val="false"/>
          <w:i w:val="false"/>
          <w:color w:val="ff0000"/>
          <w:sz w:val="28"/>
        </w:rPr>
        <w:t xml:space="preserve">      Ескерту. Күші жойылды - ҚР Үкіметінің 31.08.2016 </w:t>
      </w:r>
      <w:r>
        <w:rPr>
          <w:rFonts w:ascii="Times New Roman"/>
          <w:b w:val="false"/>
          <w:i w:val="false"/>
          <w:color w:val="ff0000"/>
          <w:sz w:val="28"/>
        </w:rPr>
        <w:t>№ 497</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«Норма шығармашылығы қызметін жетілдіру жөніндегі шаралар туралы» Қазақстан Республикасы Үкіметінің 2002 жылғы 30 мамырдағы № 598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16, 172-құжат)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Ғылыми сараптама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Нормативтік құқықтық актілердің реттейтін құқық қатынастарына карай осы актілердің жобалары бойынша ғылыми (құқықтық, экологиялық, қаржылық және басқа да) сараптама жүргізілуі мүмкін.</w:t>
      </w:r>
      <w:r>
        <w:br/>
      </w:r>
      <w:r>
        <w:rPr>
          <w:rFonts w:ascii="Times New Roman"/>
          <w:b w:val="false"/>
          <w:i w:val="false"/>
          <w:color w:val="000000"/>
          <w:sz w:val="28"/>
        </w:rPr>
        <w:t>
      Заң жобаларының тұжырымдамалары бойынша ғылыми құқықтық сараптама жүргізіледі.</w:t>
      </w:r>
      <w:r>
        <w:br/>
      </w:r>
      <w:r>
        <w:rPr>
          <w:rFonts w:ascii="Times New Roman"/>
          <w:b w:val="false"/>
          <w:i w:val="false"/>
          <w:color w:val="000000"/>
          <w:sz w:val="28"/>
        </w:rPr>
        <w:t>
      Қазақстан Республикасы Парламентінің қарауына енгізілетін нормативтік құқықтық актілердің жобалары бойынша олармен реттелетін құқықтық қатынастарға қарай ғылыми сараптама, сондай-ақ сыбайлас жемқорлыққа қарсы ғылыми сараптама жүргізілуге міндетті, бұған заңнамалық актілердің жобалары Қазақстан Республикасы Президентінің заң шығару бастамасы тәртібімен енгізіліп, онда ғылыми сараптама жүргізілмеуі мүмкін болатын жағдайлар қосылмайды.</w:t>
      </w:r>
      <w:r>
        <w:br/>
      </w:r>
      <w:r>
        <w:rPr>
          <w:rFonts w:ascii="Times New Roman"/>
          <w:b w:val="false"/>
          <w:i w:val="false"/>
          <w:color w:val="000000"/>
          <w:sz w:val="28"/>
        </w:rPr>
        <w:t>
      Сондай-ақ мына нормативтік құқықтық актілердің:</w:t>
      </w:r>
      <w:r>
        <w:br/>
      </w:r>
      <w:r>
        <w:rPr>
          <w:rFonts w:ascii="Times New Roman"/>
          <w:b w:val="false"/>
          <w:i w:val="false"/>
          <w:color w:val="000000"/>
          <w:sz w:val="28"/>
        </w:rPr>
        <w:t>
      1) Қазақстан Республикасы Үкіметінің нормативтік құқықтық қаулыларының;</w:t>
      </w:r>
      <w:r>
        <w:br/>
      </w:r>
      <w:r>
        <w:rPr>
          <w:rFonts w:ascii="Times New Roman"/>
          <w:b w:val="false"/>
          <w:i w:val="false"/>
          <w:color w:val="000000"/>
          <w:sz w:val="28"/>
        </w:rPr>
        <w:t>
      2)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және Қазақстан Республикасы Орталық сайлау комиссиясының нормативтік қаулыларының;</w:t>
      </w:r>
      <w:r>
        <w:br/>
      </w:r>
      <w:r>
        <w:rPr>
          <w:rFonts w:ascii="Times New Roman"/>
          <w:b w:val="false"/>
          <w:i w:val="false"/>
          <w:color w:val="000000"/>
          <w:sz w:val="28"/>
        </w:rPr>
        <w:t>
      3) мәслихаттардың нормативтік құқықтық шешімдерінің, әкімдіктердің нормативтік құқықтық қаулыларының, әкімдердің нормативтік құқықтық шешімдерінің жобалары бойынша сыбайлас жемқорлыққа қарсы ғылыми сараптама міндетті түрде жүргізілуге тиіс.</w:t>
      </w:r>
      <w:r>
        <w:br/>
      </w:r>
      <w:r>
        <w:rPr>
          <w:rFonts w:ascii="Times New Roman"/>
          <w:b w:val="false"/>
          <w:i w:val="false"/>
          <w:color w:val="000000"/>
          <w:sz w:val="28"/>
        </w:rPr>
        <w:t>
      Қазақстан Республикасы Президентінің нормативтік құқықтық жарлықтарының, Қазақстан Республикасы Конституциялық Кеңесінің және Жоғарғы Сотының нормативтік қаулыларының жобалары бойынша сыбайлас жемқорлыққа қарсы ғылыми сараптама жүргізілмейді.</w:t>
      </w:r>
      <w:r>
        <w:br/>
      </w:r>
      <w:r>
        <w:rPr>
          <w:rFonts w:ascii="Times New Roman"/>
          <w:b w:val="false"/>
          <w:i w:val="false"/>
          <w:color w:val="000000"/>
          <w:sz w:val="28"/>
        </w:rPr>
        <w:t>
      Қабылдау салдары экологиялық, оның ішінде радиациялық қауіпсіздікке, қоршаған ортаны қорғауға қатер төндіретін заңнамалық және өзге де нормативтік құқықтық актілердің жобаларына міндетті экологиялық сараптама жүргізілуге тиіс.</w:t>
      </w:r>
      <w:r>
        <w:br/>
      </w:r>
      <w:r>
        <w:rPr>
          <w:rFonts w:ascii="Times New Roman"/>
          <w:b w:val="false"/>
          <w:i w:val="false"/>
          <w:color w:val="000000"/>
          <w:sz w:val="28"/>
        </w:rPr>
        <w:t>
      Заңға тәуелді нормативтік құқықтық актілердің жобаларын сыбайлас жемқорлыққа қарсы ғылыми сараптама жүргізуге жіберу өлшемдері мыналар болып табылады:</w:t>
      </w:r>
      <w:r>
        <w:br/>
      </w:r>
      <w:r>
        <w:rPr>
          <w:rFonts w:ascii="Times New Roman"/>
          <w:b w:val="false"/>
          <w:i w:val="false"/>
          <w:color w:val="000000"/>
          <w:sz w:val="28"/>
        </w:rPr>
        <w:t>
      1) мемлекеттік органның және/немесе лауазымды тұлғаның бақылау-қадағалау өкілеттіктеріне қатысты нормалардың болуы;</w:t>
      </w:r>
      <w:r>
        <w:br/>
      </w:r>
      <w:r>
        <w:rPr>
          <w:rFonts w:ascii="Times New Roman"/>
          <w:b w:val="false"/>
          <w:i w:val="false"/>
          <w:color w:val="000000"/>
          <w:sz w:val="28"/>
        </w:rPr>
        <w:t>
      2) рұқсат беру рәсімдеріне қатысты нормалардың болуы;</w:t>
      </w:r>
      <w:r>
        <w:br/>
      </w:r>
      <w:r>
        <w:rPr>
          <w:rFonts w:ascii="Times New Roman"/>
          <w:b w:val="false"/>
          <w:i w:val="false"/>
          <w:color w:val="000000"/>
          <w:sz w:val="28"/>
        </w:rPr>
        <w:t>
      3) жеке және заңды тұлғаларға міндеттер енгізуді немесе қолданыстағы міндеттерді өзгертуді көздейтін нормалардың болуы;</w:t>
      </w:r>
      <w:r>
        <w:br/>
      </w:r>
      <w:r>
        <w:rPr>
          <w:rFonts w:ascii="Times New Roman"/>
          <w:b w:val="false"/>
          <w:i w:val="false"/>
          <w:color w:val="000000"/>
          <w:sz w:val="28"/>
        </w:rPr>
        <w:t>
      4) санкциялар салу, жауапкершілікке тарту, оларды беру жөніндегі мемлекеттік органның және/немесе лауазымды тұлғаның өкілеттіктерін, сондай-ақ мемлекеттік басқару деңгейлері арасындағы өкілеттіктердің аражігін ажыратуды көздейтін нормалардың болуы.</w:t>
      </w:r>
      <w:r>
        <w:br/>
      </w:r>
      <w:r>
        <w:rPr>
          <w:rFonts w:ascii="Times New Roman"/>
          <w:b w:val="false"/>
          <w:i w:val="false"/>
          <w:color w:val="000000"/>
          <w:sz w:val="28"/>
        </w:rPr>
        <w:t>
      Өзге де қажетті жағдайлар заңға тәуелді нормативтік құқықтық актілердің жобаларына сыбайлас жемқорлыққа қарсы ғылыми сараптама жүргізу өлшемдері болуы мүмкін.»;</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бірінші абзацтағы «Заң жобаларына» деген сөздер алып тасталсын;</w:t>
      </w:r>
      <w:r>
        <w:br/>
      </w:r>
      <w:r>
        <w:rPr>
          <w:rFonts w:ascii="Times New Roman"/>
          <w:b w:val="false"/>
          <w:i w:val="false"/>
          <w:color w:val="000000"/>
          <w:sz w:val="28"/>
        </w:rPr>
        <w:t>
      5-тармақтың 1), 2), 3), 4), 5), 5-1), 6), 7), 9), 10) тармақшаларындағы «заң жобасын», «заң жобасының», «заң жобасы», «заң жобасында» деген сөздер тиісінше «нормативтік құқықтық актінің жобасын», «нормативтік құқықтық акті жобасының», «нормативтік құқықтық актінің жобасы», «нормативтік құқықтық актінің жобасында»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жобаның нормативтік құқықтық акт ретінде қабылдануының ықтимал теріс салдарын анықтау.»;</w:t>
      </w:r>
      <w:r>
        <w:br/>
      </w:r>
      <w:r>
        <w:rPr>
          <w:rFonts w:ascii="Times New Roman"/>
          <w:b w:val="false"/>
          <w:i w:val="false"/>
          <w:color w:val="000000"/>
          <w:sz w:val="28"/>
        </w:rPr>
        <w:t>
</w:t>
      </w:r>
      <w:r>
        <w:rPr>
          <w:rFonts w:ascii="Times New Roman"/>
          <w:b w:val="false"/>
          <w:i w:val="false"/>
          <w:color w:val="000000"/>
          <w:sz w:val="28"/>
        </w:rPr>
        <w:t>
      10-1-тармақтың төртінші абзацы мынадай редакцияда жазылсын:</w:t>
      </w:r>
      <w:r>
        <w:br/>
      </w:r>
      <w:r>
        <w:rPr>
          <w:rFonts w:ascii="Times New Roman"/>
          <w:b w:val="false"/>
          <w:i w:val="false"/>
          <w:color w:val="000000"/>
          <w:sz w:val="28"/>
        </w:rPr>
        <w:t>
      «Сыбайлас жемқорлыққа қарсы ғылыми сараптама заңға тәуелді нормативтік құқықтық акті жобасын әзірлеудің мынадай сатыларында жүргізіледі:</w:t>
      </w:r>
      <w:r>
        <w:br/>
      </w:r>
      <w:r>
        <w:rPr>
          <w:rFonts w:ascii="Times New Roman"/>
          <w:b w:val="false"/>
          <w:i w:val="false"/>
          <w:color w:val="000000"/>
          <w:sz w:val="28"/>
        </w:rPr>
        <w:t>
      мүдделі мемлекеттік органдармен келіскенге дейін;</w:t>
      </w:r>
      <w:r>
        <w:br/>
      </w:r>
      <w:r>
        <w:rPr>
          <w:rFonts w:ascii="Times New Roman"/>
          <w:b w:val="false"/>
          <w:i w:val="false"/>
          <w:color w:val="000000"/>
          <w:sz w:val="28"/>
        </w:rPr>
        <w:t>
      мемлекеттік органдармен келіскеннен кейін Қазақстан Республикасының Үкіметіне енгізгенге дейін.».</w:t>
      </w:r>
      <w:r>
        <w:br/>
      </w:r>
      <w:r>
        <w:rPr>
          <w:rFonts w:ascii="Times New Roman"/>
          <w:b w:val="false"/>
          <w:i w:val="false"/>
          <w:color w:val="000000"/>
          <w:sz w:val="28"/>
        </w:rPr>
        <w:t>
</w:t>
      </w:r>
      <w:r>
        <w:rPr>
          <w:rFonts w:ascii="Times New Roman"/>
          <w:b w:val="false"/>
          <w:i w:val="false"/>
          <w:color w:val="000000"/>
          <w:sz w:val="28"/>
        </w:rPr>
        <w:t>
      2. Осы қаулының 1-тармағының тоғызыншы абзацы қолданысқа енгізілгенге дейін орталық мемлекеттік органдардың нормативтік құқықтық актілерінің жобаларында сыбайлас жемқорлыққа қарсы ғылыми сараптама жүргізу өлшемдері болған кезде олар сыбайлас жемқорлыққа қарсы ғылыми сараптауға жатады.</w:t>
      </w:r>
      <w:r>
        <w:br/>
      </w:r>
      <w:r>
        <w:rPr>
          <w:rFonts w:ascii="Times New Roman"/>
          <w:b w:val="false"/>
          <w:i w:val="false"/>
          <w:color w:val="000000"/>
          <w:sz w:val="28"/>
        </w:rPr>
        <w:t>
</w:t>
      </w:r>
      <w:r>
        <w:rPr>
          <w:rFonts w:ascii="Times New Roman"/>
          <w:b w:val="false"/>
          <w:i w:val="false"/>
          <w:color w:val="000000"/>
          <w:sz w:val="28"/>
        </w:rPr>
        <w:t>
      3. Осы қаулы 2011 жылғы 1 қаңтардан бастап қолданысқа енгізілетін 1-тармақтың тоғызыншы және оныншы абзацтарын қоспағанда, 2010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