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e7b2" w14:textId="10ce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желтоқсандағы № 2271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қаңтардағы № 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Конституциясы қабылдануының 15 жылдығын мерекелеуге дайындалу және оны өткізу туралы» Қазақстан Республикасы Үкіметінің 2009 жылғы 30 желтоқсандағы № 2271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Конституциясы қабылдануының 15 жылдығын мерекелеуге дайындалу және оны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  Сенаты Заңнама және құқықтық мәселелер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Желдібайұлы          Мәжілісі Заңнама және сот-құқықтық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реформа комитетінің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