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e35a" w14:textId="066e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N 1163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9 желтоқсандағы N 2058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құрылысы объектілерін салуды аяқтаудың кейбір мәселелері туралы" Қазақстан Республикасы Үкіметінің 2009 жылғы 31 шілдедегі N 1163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r>
        <w:br/>
      </w:r>
      <w:r>
        <w:rPr>
          <w:rFonts w:ascii="Times New Roman"/>
          <w:b w:val="false"/>
          <w:i w:val="false"/>
          <w:color w:val="000000"/>
          <w:sz w:val="28"/>
        </w:rPr>
        <w:t>
      "22) "Ақжайық" тұрғын үй кешені, құрылыс салушы - "Дүние Құрылыс" жауапкершілігі шектеулі серіктестігі, қаржыландыру сомасы құны бір шаршы метрі үшін 120000 (бір жүз жиырма мың) теңге және бір машина орны үшін 2000000 (екі миллион) теңге есебінен 4762056000 (төрт миллиард жеті жүз алпыс екі миллион елу алты мың) теңгеден аспайды.".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