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2b3f" w14:textId="80c2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қызметті жүзеге асыратын жергілікті атқарушы органдардың бөлімшелері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21 қарашадағы N 1907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наурыздағы № 7-1/273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саласындағы қызметті жүзеге асыратын жергілікті атқарушы органдардың бөлімшелері туралы үлгі ереже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21 қарашадағы</w:t>
      </w:r>
      <w:r>
        <w:br/>
      </w:r>
      <w:r>
        <w:rPr>
          <w:rFonts w:ascii="Times New Roman"/>
          <w:b w:val="false"/>
          <w:i w:val="false"/>
          <w:color w:val="000000"/>
          <w:sz w:val="28"/>
        </w:rPr>
        <w:t xml:space="preserve">
N 1907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Ветеринария саласындағы қызметті жүзеге асыратын жергілікті</w:t>
      </w:r>
      <w:r>
        <w:br/>
      </w:r>
      <w:r>
        <w:rPr>
          <w:rFonts w:ascii="Times New Roman"/>
          <w:b/>
          <w:i w:val="false"/>
          <w:color w:val="000000"/>
        </w:rPr>
        <w:t>
атқарушы органдардың бөлімшелері туралы үлгі ереже</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Ветеринария саласындағы қызметті жүзеге асыратын жергілікті атқарушы органдардың бөлімшелері туралы үлгі ереже (бұдан әрі - Ереже)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ветеринария саласындағы қызметті жүзеге асыратын жергілікті атқарушы органдар бөлімшелерінің міндеттерін, функциясын, өкілеттігін және өзара іс-қимыл жасау тәртібін анықтайды.</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асыратын жергілікті атқарушы органдардың бөлімшелері (бұдан әрі - ЖАО бөлімшелері)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"Ветеринария туралы" Қазақстан Республикасының 2002 жылғы 10 шілдедегі Заңын, Қазақстан Республикасының ветеринария саласындағы өзге де нормативтік құқықтық актілерін, сондай-ақ осы Ережені басшылыққа алады.</w:t>
      </w:r>
      <w:r>
        <w:rPr>
          <w:rFonts w:ascii="Times New Roman"/>
          <w:b w:val="false"/>
          <w:i w:val="false"/>
          <w:color w:val="000000"/>
          <w:sz w:val="28"/>
        </w:rPr>
        <w:t>P030000407</w:t>
      </w:r>
      <w:r>
        <w:br/>
      </w:r>
      <w:r>
        <w:rPr>
          <w:rFonts w:ascii="Times New Roman"/>
          <w:b w:val="false"/>
          <w:i w:val="false"/>
          <w:color w:val="000000"/>
          <w:sz w:val="28"/>
        </w:rPr>
        <w:t>
</w:t>
      </w:r>
      <w:r>
        <w:rPr>
          <w:rFonts w:ascii="Times New Roman"/>
          <w:b w:val="false"/>
          <w:i w:val="false"/>
          <w:color w:val="000000"/>
          <w:sz w:val="28"/>
        </w:rPr>
        <w:t>
      3. ЖАО бөлімшелері ветеринария саласындағы қызметті жүзеге асыратын мемлекеттік органдардың бөлімшелерін ұстауға, жануарлардың энзоотиялық ауруларының профилактикасына және диагностикасына, жануарларды бірдейлендіруді жүргізу үшін ветеринариялық мақсаттағы атрибуттар мен бұйымдарды, ветеринариялық паспортты алуға, жануарлар мен адамның денсаулығы үшін ерекше қауіп төндіретін алынып тасталған жануарларды, жануарлардан алынатын өнімдер мен шикізатты жоюға, алып қойылатын және жойылатын ауру жануарлардың, жануарлардан алынатын өнімдер мен шикізаттың құнын иелеріне өтеуге жергілікті бюджеттер қаражаты есебінен қаржыландырылады.</w:t>
      </w:r>
      <w:r>
        <w:br/>
      </w:r>
      <w:r>
        <w:rPr>
          <w:rFonts w:ascii="Times New Roman"/>
          <w:b w:val="false"/>
          <w:i w:val="false"/>
          <w:color w:val="000000"/>
          <w:sz w:val="28"/>
        </w:rPr>
        <w:t>
</w:t>
      </w:r>
      <w:r>
        <w:rPr>
          <w:rFonts w:ascii="Times New Roman"/>
          <w:b w:val="false"/>
          <w:i w:val="false"/>
          <w:color w:val="000000"/>
          <w:sz w:val="28"/>
        </w:rPr>
        <w:t>
      4. ЖАО бөлімшелерінің құрылымын, штат санын штат санының белгіленген лимиті шегінде жергілікті атқарушы органдар бекітеді.</w:t>
      </w:r>
      <w:r>
        <w:br/>
      </w:r>
      <w:r>
        <w:rPr>
          <w:rFonts w:ascii="Times New Roman"/>
          <w:b w:val="false"/>
          <w:i w:val="false"/>
          <w:color w:val="000000"/>
          <w:sz w:val="28"/>
        </w:rPr>
        <w:t>
      ЖАО бөлімшелері қызметкерлерінің лауазымдық өкілеттіктері ветеринария саласындағы заңнамада анықталған ЖАО бөлімшелерінің міндеттері мен функциялары негізінде белгіленеді.</w:t>
      </w:r>
      <w:r>
        <w:br/>
      </w:r>
      <w:r>
        <w:rPr>
          <w:rFonts w:ascii="Times New Roman"/>
          <w:b w:val="false"/>
          <w:i w:val="false"/>
          <w:color w:val="000000"/>
          <w:sz w:val="28"/>
        </w:rPr>
        <w:t>
</w:t>
      </w:r>
      <w:r>
        <w:rPr>
          <w:rFonts w:ascii="Times New Roman"/>
          <w:b w:val="false"/>
          <w:i w:val="false"/>
          <w:color w:val="000000"/>
          <w:sz w:val="28"/>
        </w:rPr>
        <w:t>
      5. ЖАО бөлімшелерінің өзінің атауы жазылған дөңгелек мөрі және мөртабаны бар.</w:t>
      </w:r>
      <w:r>
        <w:br/>
      </w:r>
      <w:r>
        <w:rPr>
          <w:rFonts w:ascii="Times New Roman"/>
          <w:b w:val="false"/>
          <w:i w:val="false"/>
          <w:color w:val="000000"/>
          <w:sz w:val="28"/>
        </w:rPr>
        <w:t>
</w:t>
      </w:r>
      <w:r>
        <w:rPr>
          <w:rFonts w:ascii="Times New Roman"/>
          <w:b w:val="false"/>
          <w:i w:val="false"/>
          <w:color w:val="000000"/>
          <w:sz w:val="28"/>
        </w:rPr>
        <w:t>
      6. ЖАО бөлімшелері Қазақстан Республикасының ветеринария</w:t>
      </w:r>
      <w:r>
        <w:br/>
      </w:r>
      <w:r>
        <w:rPr>
          <w:rFonts w:ascii="Times New Roman"/>
          <w:b w:val="false"/>
          <w:i w:val="false"/>
          <w:color w:val="000000"/>
          <w:sz w:val="28"/>
        </w:rPr>
        <w:t>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ветеринариялық есепке</w:t>
      </w:r>
      <w:r>
        <w:br/>
      </w:r>
      <w:r>
        <w:rPr>
          <w:rFonts w:ascii="Times New Roman"/>
          <w:b w:val="false"/>
          <w:i w:val="false"/>
          <w:color w:val="000000"/>
          <w:sz w:val="28"/>
        </w:rPr>
        <w:t>
алуды және есептілікті жүргізеді және оларды ұсынады.</w:t>
      </w:r>
    </w:p>
    <w:bookmarkEnd w:id="3"/>
    <w:bookmarkStart w:name="z12" w:id="4"/>
    <w:p>
      <w:pPr>
        <w:spacing w:after="0"/>
        <w:ind w:left="0"/>
        <w:jc w:val="left"/>
      </w:pPr>
      <w:r>
        <w:rPr>
          <w:rFonts w:ascii="Times New Roman"/>
          <w:b/>
          <w:i w:val="false"/>
          <w:color w:val="000000"/>
        </w:rPr>
        <w:t xml:space="preserve"> 
2. Негізгі міндеттері</w:t>
      </w:r>
    </w:p>
    <w:bookmarkEnd w:id="4"/>
    <w:bookmarkStart w:name="z13" w:id="5"/>
    <w:p>
      <w:pPr>
        <w:spacing w:after="0"/>
        <w:ind w:left="0"/>
        <w:jc w:val="both"/>
      </w:pPr>
      <w:r>
        <w:rPr>
          <w:rFonts w:ascii="Times New Roman"/>
          <w:b w:val="false"/>
          <w:i w:val="false"/>
          <w:color w:val="000000"/>
          <w:sz w:val="28"/>
        </w:rPr>
        <w:t>
      7. ЖАО бөлімшелерінің негізгі міндеттері:</w:t>
      </w:r>
      <w:r>
        <w:br/>
      </w:r>
      <w:r>
        <w:rPr>
          <w:rFonts w:ascii="Times New Roman"/>
          <w:b w:val="false"/>
          <w:i w:val="false"/>
          <w:color w:val="000000"/>
          <w:sz w:val="28"/>
        </w:rPr>
        <w:t>
      халықтың денсаулығын адам мен жануарларға ортақ аурулардан қорғау;</w:t>
      </w:r>
      <w:r>
        <w:br/>
      </w:r>
      <w:r>
        <w:rPr>
          <w:rFonts w:ascii="Times New Roman"/>
          <w:b w:val="false"/>
          <w:i w:val="false"/>
          <w:color w:val="000000"/>
          <w:sz w:val="28"/>
        </w:rPr>
        <w:t>
      жануарларды аурулардан қорғау және оларды емдеу;</w:t>
      </w:r>
      <w:r>
        <w:br/>
      </w:r>
      <w:r>
        <w:rPr>
          <w:rFonts w:ascii="Times New Roman"/>
          <w:b w:val="false"/>
          <w:i w:val="false"/>
          <w:color w:val="000000"/>
          <w:sz w:val="28"/>
        </w:rPr>
        <w:t>
      ветеринариялық-санитариялық қауіпсіздікті қамтамасыз ету;</w:t>
      </w:r>
      <w:r>
        <w:br/>
      </w:r>
      <w:r>
        <w:rPr>
          <w:rFonts w:ascii="Times New Roman"/>
          <w:b w:val="false"/>
          <w:i w:val="false"/>
          <w:color w:val="000000"/>
          <w:sz w:val="28"/>
        </w:rPr>
        <w:t>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жеке және заңды тұлғалар ветеринария саласындағы қызметті жүзеге асырған кезінде қоршаған ортаны ластаудың алдын-алу және оны жою.</w:t>
      </w:r>
    </w:p>
    <w:bookmarkEnd w:id="5"/>
    <w:bookmarkStart w:name="z14" w:id="6"/>
    <w:p>
      <w:pPr>
        <w:spacing w:after="0"/>
        <w:ind w:left="0"/>
        <w:jc w:val="left"/>
      </w:pPr>
      <w:r>
        <w:rPr>
          <w:rFonts w:ascii="Times New Roman"/>
          <w:b/>
          <w:i w:val="false"/>
          <w:color w:val="000000"/>
        </w:rPr>
        <w:t xml:space="preserve"> 
3. Негізгі қызметтері</w:t>
      </w:r>
    </w:p>
    <w:bookmarkEnd w:id="6"/>
    <w:bookmarkStart w:name="z15" w:id="7"/>
    <w:p>
      <w:pPr>
        <w:spacing w:after="0"/>
        <w:ind w:left="0"/>
        <w:jc w:val="both"/>
      </w:pPr>
      <w:r>
        <w:rPr>
          <w:rFonts w:ascii="Times New Roman"/>
          <w:b w:val="false"/>
          <w:i w:val="false"/>
          <w:color w:val="000000"/>
          <w:sz w:val="28"/>
        </w:rPr>
        <w:t>
      8. Жоғарыда көрсетілген міндеттерді орындау үшін ЖАО бөлімшелері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уәкілетті органмен</w:t>
      </w:r>
      <w:r>
        <w:rPr>
          <w:rFonts w:ascii="Times New Roman"/>
          <w:b w:val="false"/>
          <w:i w:val="false"/>
          <w:color w:val="000000"/>
          <w:sz w:val="28"/>
        </w:rPr>
        <w:t xml:space="preserve">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жоспарларын бекітеді;</w:t>
      </w:r>
      <w:r>
        <w:br/>
      </w:r>
      <w:r>
        <w:rPr>
          <w:rFonts w:ascii="Times New Roman"/>
          <w:b w:val="false"/>
          <w:i w:val="false"/>
          <w:color w:val="000000"/>
          <w:sz w:val="28"/>
        </w:rPr>
        <w:t>
</w:t>
      </w:r>
      <w:r>
        <w:rPr>
          <w:rFonts w:ascii="Times New Roman"/>
          <w:b w:val="false"/>
          <w:i w:val="false"/>
          <w:color w:val="000000"/>
          <w:sz w:val="28"/>
        </w:rPr>
        <w:t>
      2)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аудандардың (облыстық маңызы бар қалалардың) жергілікті атқарушы органдарына тасымалдауды (жеткізуді) ұйымдастырады;</w:t>
      </w:r>
      <w:r>
        <w:br/>
      </w:r>
      <w:r>
        <w:rPr>
          <w:rFonts w:ascii="Times New Roman"/>
          <w:b w:val="false"/>
          <w:i w:val="false"/>
          <w:color w:val="000000"/>
          <w:sz w:val="28"/>
        </w:rPr>
        <w:t>
</w:t>
      </w:r>
      <w:r>
        <w:rPr>
          <w:rFonts w:ascii="Times New Roman"/>
          <w:b w:val="false"/>
          <w:i w:val="false"/>
          <w:color w:val="000000"/>
          <w:sz w:val="28"/>
        </w:rPr>
        <w:t>
      3) профилактикасы мен диагностикасы бюджет қаражаты есебінен жүзеге асырылатын жануарлардың энзоотиялық ауруларының тізбесін әзірлейді және уәкілетті органға береді;</w:t>
      </w:r>
      <w:r>
        <w:br/>
      </w:r>
      <w:r>
        <w:rPr>
          <w:rFonts w:ascii="Times New Roman"/>
          <w:b w:val="false"/>
          <w:i w:val="false"/>
          <w:color w:val="000000"/>
          <w:sz w:val="28"/>
        </w:rPr>
        <w:t>
</w:t>
      </w:r>
      <w:r>
        <w:rPr>
          <w:rFonts w:ascii="Times New Roman"/>
          <w:b w:val="false"/>
          <w:i w:val="false"/>
          <w:color w:val="000000"/>
          <w:sz w:val="28"/>
        </w:rPr>
        <w:t>
      4) жануарлардың энзоотиялық ауруларының профилактикасы мен диагностикасы бойынша ветеринариялық препараттарды, олардың профилактикасы және диагностикасы жөніндегі қызметтерді мемлекеттік сатып алуды, оларды сақтауды және аудандардың (облыстық маңызы бар қалалардың) жергілікті атқарушы органдарына тасымалдауды (жеткізуді) ұйымдастыруды жүзеге асырады;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ветеринариялық есепке алуды және есептілікті жүргізуді, жинақтауды, талдауды жүзеге асырады және оларды уәкілетті органға табыс етеді;</w:t>
      </w:r>
      <w:r>
        <w:br/>
      </w:r>
      <w:r>
        <w:rPr>
          <w:rFonts w:ascii="Times New Roman"/>
          <w:b w:val="false"/>
          <w:i w:val="false"/>
          <w:color w:val="000000"/>
          <w:sz w:val="28"/>
        </w:rPr>
        <w:t>
</w:t>
      </w:r>
      <w:r>
        <w:rPr>
          <w:rFonts w:ascii="Times New Roman"/>
          <w:b w:val="false"/>
          <w:i w:val="false"/>
          <w:color w:val="000000"/>
          <w:sz w:val="28"/>
        </w:rPr>
        <w:t>
      6) ауыл шаруашылығы жануарларын </w:t>
      </w:r>
      <w:r>
        <w:rPr>
          <w:rFonts w:ascii="Times New Roman"/>
          <w:b w:val="false"/>
          <w:i w:val="false"/>
          <w:color w:val="000000"/>
          <w:sz w:val="28"/>
        </w:rPr>
        <w:t>бірдейлендіру</w:t>
      </w:r>
      <w:r>
        <w:rPr>
          <w:rFonts w:ascii="Times New Roman"/>
          <w:b w:val="false"/>
          <w:i w:val="false"/>
          <w:color w:val="000000"/>
          <w:sz w:val="28"/>
        </w:rPr>
        <w:t xml:space="preserve"> жөніндегі іс-шараларды өткізуді және ауыл шаруашылығы жануарларын бірдейлендіру бойынша </w:t>
      </w:r>
      <w:r>
        <w:rPr>
          <w:rFonts w:ascii="Times New Roman"/>
          <w:b w:val="false"/>
          <w:i w:val="false"/>
          <w:color w:val="000000"/>
          <w:sz w:val="28"/>
        </w:rPr>
        <w:t>дерекқорды жүргізуді</w:t>
      </w:r>
      <w:r>
        <w:rPr>
          <w:rFonts w:ascii="Times New Roman"/>
          <w:b w:val="false"/>
          <w:i w:val="false"/>
          <w:color w:val="000000"/>
          <w:sz w:val="28"/>
        </w:rPr>
        <w:t xml:space="preserve"> ұйымдастырады;</w:t>
      </w:r>
      <w:r>
        <w:br/>
      </w:r>
      <w:r>
        <w:rPr>
          <w:rFonts w:ascii="Times New Roman"/>
          <w:b w:val="false"/>
          <w:i w:val="false"/>
          <w:color w:val="000000"/>
          <w:sz w:val="28"/>
        </w:rPr>
        <w:t>
</w:t>
      </w:r>
      <w:r>
        <w:rPr>
          <w:rFonts w:ascii="Times New Roman"/>
          <w:b w:val="false"/>
          <w:i w:val="false"/>
          <w:color w:val="000000"/>
          <w:sz w:val="28"/>
        </w:rPr>
        <w:t>
      7) халықтың арасында ветеринария мәселелері бойынша ағарту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
      8)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 ұйымдастырады;</w:t>
      </w:r>
      <w:r>
        <w:br/>
      </w:r>
      <w:r>
        <w:rPr>
          <w:rFonts w:ascii="Times New Roman"/>
          <w:b w:val="false"/>
          <w:i w:val="false"/>
          <w:color w:val="000000"/>
          <w:sz w:val="28"/>
        </w:rPr>
        <w:t>
</w:t>
      </w:r>
      <w:r>
        <w:rPr>
          <w:rFonts w:ascii="Times New Roman"/>
          <w:b w:val="false"/>
          <w:i w:val="false"/>
          <w:color w:val="000000"/>
          <w:sz w:val="28"/>
        </w:rPr>
        <w:t>
      9) тиісті әкімшілік-аумақтық бірліктің аумағында жануарлардың жұқпалы және жұқпалы емес аурулары бойынша эпизоотиялық жағдайды зерделейді;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бекіткен </w:t>
      </w:r>
      <w:r>
        <w:rPr>
          <w:rFonts w:ascii="Times New Roman"/>
          <w:b w:val="false"/>
          <w:i w:val="false"/>
          <w:color w:val="000000"/>
          <w:sz w:val="28"/>
        </w:rPr>
        <w:t>тізбе</w:t>
      </w:r>
      <w:r>
        <w:rPr>
          <w:rFonts w:ascii="Times New Roman"/>
          <w:b w:val="false"/>
          <w:i w:val="false"/>
          <w:color w:val="000000"/>
          <w:sz w:val="28"/>
        </w:rPr>
        <w:t xml:space="preserve"> бойынша аса қауіпті аурулардың, сондай-ақ жануарлардың энзоотиялық ауруларының профилактикасы бойынша ветеринариялық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11)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мемлекеттік сатып алуды және тасымалдауды (жеткізуді) жүзеге асырады;</w:t>
      </w:r>
      <w:r>
        <w:br/>
      </w:r>
      <w:r>
        <w:rPr>
          <w:rFonts w:ascii="Times New Roman"/>
          <w:b w:val="false"/>
          <w:i w:val="false"/>
          <w:color w:val="000000"/>
          <w:sz w:val="28"/>
        </w:rPr>
        <w:t>
</w:t>
      </w:r>
      <w:r>
        <w:rPr>
          <w:rFonts w:ascii="Times New Roman"/>
          <w:b w:val="false"/>
          <w:i w:val="false"/>
          <w:color w:val="000000"/>
          <w:sz w:val="28"/>
        </w:rPr>
        <w:t>
      12) елді мекен жерлерінде жануарларды жоюға арналған орындарды, анықтайды;</w:t>
      </w:r>
      <w:r>
        <w:br/>
      </w:r>
      <w:r>
        <w:rPr>
          <w:rFonts w:ascii="Times New Roman"/>
          <w:b w:val="false"/>
          <w:i w:val="false"/>
          <w:color w:val="000000"/>
          <w:sz w:val="28"/>
        </w:rPr>
        <w:t>
</w:t>
      </w:r>
      <w:r>
        <w:rPr>
          <w:rFonts w:ascii="Times New Roman"/>
          <w:b w:val="false"/>
          <w:i w:val="false"/>
          <w:color w:val="000000"/>
          <w:sz w:val="28"/>
        </w:rPr>
        <w:t>
      13) қаңғыбас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
      14) мал көмінділерін (биотермиялық шұңқырларды) салуды ұйымдастырады және оларды ветеринариялық нормативтерге сәйкес ұстауды қамтамасыз етеді;</w:t>
      </w:r>
      <w:r>
        <w:br/>
      </w:r>
      <w:r>
        <w:rPr>
          <w:rFonts w:ascii="Times New Roman"/>
          <w:b w:val="false"/>
          <w:i w:val="false"/>
          <w:color w:val="000000"/>
          <w:sz w:val="28"/>
        </w:rPr>
        <w:t>
</w:t>
      </w:r>
      <w:r>
        <w:rPr>
          <w:rFonts w:ascii="Times New Roman"/>
          <w:b w:val="false"/>
          <w:i w:val="false"/>
          <w:color w:val="000000"/>
          <w:sz w:val="28"/>
        </w:rPr>
        <w:t>
      15) жануарға ветеринариялық паспорт береді;</w:t>
      </w:r>
      <w:r>
        <w:br/>
      </w:r>
      <w:r>
        <w:rPr>
          <w:rFonts w:ascii="Times New Roman"/>
          <w:b w:val="false"/>
          <w:i w:val="false"/>
          <w:color w:val="000000"/>
          <w:sz w:val="28"/>
        </w:rPr>
        <w:t>
</w:t>
      </w:r>
      <w:r>
        <w:rPr>
          <w:rFonts w:ascii="Times New Roman"/>
          <w:b w:val="false"/>
          <w:i w:val="false"/>
          <w:color w:val="000000"/>
          <w:sz w:val="28"/>
        </w:rPr>
        <w:t>
      16) тиісті әкімшілік-аумақтық бірліктің аумағында қолданылатын ветеринариялық анықтаманы береді;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ветеринария саласындағы лицензиялауды жүзеге асырады;</w:t>
      </w:r>
      <w:r>
        <w:br/>
      </w:r>
      <w:r>
        <w:rPr>
          <w:rFonts w:ascii="Times New Roman"/>
          <w:b w:val="false"/>
          <w:i w:val="false"/>
          <w:color w:val="000000"/>
          <w:sz w:val="28"/>
        </w:rPr>
        <w:t>
</w:t>
      </w:r>
      <w:r>
        <w:rPr>
          <w:rFonts w:ascii="Times New Roman"/>
          <w:b w:val="false"/>
          <w:i w:val="false"/>
          <w:color w:val="000000"/>
          <w:sz w:val="28"/>
        </w:rPr>
        <w:t>
      18) ауданның (облыстық маңызы бар қаланың) жергілікті өкілді органдарына елді мекендерде жануарларды ұстау, иттер мен мысықтарды серуендету ережелерін, жануарларды ұстаудың санитариялық аймақтарының шекараларын белгілеу жөніндегі ұсыныстарды бекітуге енгізеді;</w:t>
      </w:r>
      <w:r>
        <w:br/>
      </w:r>
      <w:r>
        <w:rPr>
          <w:rFonts w:ascii="Times New Roman"/>
          <w:b w:val="false"/>
          <w:i w:val="false"/>
          <w:color w:val="000000"/>
          <w:sz w:val="28"/>
        </w:rPr>
        <w:t>
      18-1) тиісті әкімшілік-аумақтық бірліктің аумағында ветеринариялық-санитариялық қауіпсіздікті қамтамасыз ету жөніндегі ветеринариялық іс-шараларды өткізеді;</w:t>
      </w:r>
      <w:r>
        <w:br/>
      </w:r>
      <w:r>
        <w:rPr>
          <w:rFonts w:ascii="Times New Roman"/>
          <w:b w:val="false"/>
          <w:i w:val="false"/>
          <w:color w:val="000000"/>
          <w:sz w:val="28"/>
        </w:rPr>
        <w:t>
</w:t>
      </w:r>
      <w:r>
        <w:rPr>
          <w:rFonts w:ascii="Times New Roman"/>
          <w:b w:val="false"/>
          <w:i w:val="false"/>
          <w:color w:val="000000"/>
          <w:sz w:val="28"/>
        </w:rPr>
        <w:t>
      19) алып қойылатын және жойылатын ауру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2010.03.25 </w:t>
      </w:r>
      <w:r>
        <w:rPr>
          <w:rFonts w:ascii="Times New Roman"/>
          <w:b w:val="false"/>
          <w:i w:val="false"/>
          <w:color w:val="000000"/>
          <w:sz w:val="28"/>
        </w:rPr>
        <w:t>№ 235</w:t>
      </w:r>
      <w:r>
        <w:rPr>
          <w:rFonts w:ascii="Times New Roman"/>
          <w:b w:val="false"/>
          <w:i w:val="false"/>
          <w:color w:val="ff0000"/>
          <w:sz w:val="28"/>
        </w:rPr>
        <w:t xml:space="preserve"> Қаулысымен.</w:t>
      </w:r>
    </w:p>
    <w:bookmarkEnd w:id="7"/>
    <w:bookmarkStart w:name="z35" w:id="8"/>
    <w:p>
      <w:pPr>
        <w:spacing w:after="0"/>
        <w:ind w:left="0"/>
        <w:jc w:val="left"/>
      </w:pPr>
      <w:r>
        <w:rPr>
          <w:rFonts w:ascii="Times New Roman"/>
          <w:b/>
          <w:i w:val="false"/>
          <w:color w:val="000000"/>
        </w:rPr>
        <w:t xml:space="preserve"> 
4. Негізгі құқықтары</w:t>
      </w:r>
    </w:p>
    <w:bookmarkEnd w:id="8"/>
    <w:bookmarkStart w:name="z36" w:id="9"/>
    <w:p>
      <w:pPr>
        <w:spacing w:after="0"/>
        <w:ind w:left="0"/>
        <w:jc w:val="both"/>
      </w:pPr>
      <w:r>
        <w:rPr>
          <w:rFonts w:ascii="Times New Roman"/>
          <w:b w:val="false"/>
          <w:i w:val="false"/>
          <w:color w:val="000000"/>
          <w:sz w:val="28"/>
        </w:rPr>
        <w:t>
      9. ЖАО бөлімшелері:</w:t>
      </w:r>
      <w:r>
        <w:br/>
      </w:r>
      <w:r>
        <w:rPr>
          <w:rFonts w:ascii="Times New Roman"/>
          <w:b w:val="false"/>
          <w:i w:val="false"/>
          <w:color w:val="000000"/>
          <w:sz w:val="28"/>
        </w:rPr>
        <w:t>
      өзіне жүктелген міндеттерді жүзеге асыру үшін ветеринария саласындағы уәкілетті </w:t>
      </w:r>
      <w:r>
        <w:rPr>
          <w:rFonts w:ascii="Times New Roman"/>
          <w:b w:val="false"/>
          <w:i w:val="false"/>
          <w:color w:val="000000"/>
          <w:sz w:val="28"/>
        </w:rPr>
        <w:t>мемлекеттік органнан</w:t>
      </w:r>
      <w:r>
        <w:rPr>
          <w:rFonts w:ascii="Times New Roman"/>
          <w:b w:val="false"/>
          <w:i w:val="false"/>
          <w:color w:val="000000"/>
          <w:sz w:val="28"/>
        </w:rPr>
        <w:t xml:space="preserve"> және өзге ұйымдардан қажетті ақпаратты сұратуға және алуға;</w:t>
      </w:r>
      <w:r>
        <w:br/>
      </w:r>
      <w:r>
        <w:rPr>
          <w:rFonts w:ascii="Times New Roman"/>
          <w:b w:val="false"/>
          <w:i w:val="false"/>
          <w:color w:val="000000"/>
          <w:sz w:val="28"/>
        </w:rPr>
        <w:t>
      ветеринария саласында кәсіпкерлік қызметті жүзеге асыратын заңды және жеке тұлғалар белгіленген ветеринариялық-санитариялық </w:t>
      </w:r>
      <w:r>
        <w:rPr>
          <w:rFonts w:ascii="Times New Roman"/>
          <w:b w:val="false"/>
          <w:i w:val="false"/>
          <w:color w:val="000000"/>
          <w:sz w:val="28"/>
        </w:rPr>
        <w:t>ережелер</w:t>
      </w:r>
      <w:r>
        <w:rPr>
          <w:rFonts w:ascii="Times New Roman"/>
          <w:b w:val="false"/>
          <w:i w:val="false"/>
          <w:color w:val="000000"/>
          <w:sz w:val="28"/>
        </w:rPr>
        <w:t xml:space="preserve"> мен нормативтерді бұзған жағдайда, олардың лицензияларын заңнамада белгіленген тәртіппен тоқтату туралы шешімдер шығаруға немесе қайтарып алуға бастамашы болуға;</w:t>
      </w:r>
      <w:r>
        <w:br/>
      </w:r>
      <w:r>
        <w:rPr>
          <w:rFonts w:ascii="Times New Roman"/>
          <w:b w:val="false"/>
          <w:i w:val="false"/>
          <w:color w:val="000000"/>
          <w:sz w:val="28"/>
        </w:rPr>
        <w:t>
      белгіленген тәртіппен эпизоотияға қарсы төтенше комиссиялар құру туралы ұсынысты шығаруға;</w:t>
      </w:r>
      <w:r>
        <w:br/>
      </w:r>
      <w:r>
        <w:rPr>
          <w:rFonts w:ascii="Times New Roman"/>
          <w:b w:val="false"/>
          <w:i w:val="false"/>
          <w:color w:val="000000"/>
          <w:sz w:val="28"/>
        </w:rPr>
        <w:t>
      тиісті әкімшілік-аумақтық бірліктің жергілікті атқарушы органына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 белгілеу туралы ұсыныс шығаруға;</w:t>
      </w:r>
      <w:r>
        <w:br/>
      </w:r>
      <w:r>
        <w:rPr>
          <w:rFonts w:ascii="Times New Roman"/>
          <w:b w:val="false"/>
          <w:i w:val="false"/>
          <w:color w:val="000000"/>
          <w:sz w:val="28"/>
        </w:rPr>
        <w:t>
      тиісті әкімшілік-аумақтық бірліктің жергілікті атқарушы органына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r>
        <w:br/>
      </w:r>
      <w:r>
        <w:rPr>
          <w:rFonts w:ascii="Times New Roman"/>
          <w:b w:val="false"/>
          <w:i w:val="false"/>
          <w:color w:val="000000"/>
          <w:sz w:val="28"/>
        </w:rPr>
        <w:t>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уәкілетті орган белгілеген </w:t>
      </w:r>
      <w:r>
        <w:rPr>
          <w:rFonts w:ascii="Times New Roman"/>
          <w:b w:val="false"/>
          <w:i w:val="false"/>
          <w:color w:val="000000"/>
          <w:sz w:val="28"/>
        </w:rPr>
        <w:t>тәртіппен</w:t>
      </w:r>
      <w:r>
        <w:rPr>
          <w:rFonts w:ascii="Times New Roman"/>
          <w:b w:val="false"/>
          <w:i w:val="false"/>
          <w:color w:val="000000"/>
          <w:sz w:val="28"/>
        </w:rPr>
        <w:t xml:space="preserve"> аумақты аймақтарға бөлу туралы шешім шығаруға құқылы.</w:t>
      </w:r>
    </w:p>
    <w:bookmarkEnd w:id="9"/>
    <w:bookmarkStart w:name="z37" w:id="10"/>
    <w:p>
      <w:pPr>
        <w:spacing w:after="0"/>
        <w:ind w:left="0"/>
        <w:jc w:val="left"/>
      </w:pPr>
      <w:r>
        <w:rPr>
          <w:rFonts w:ascii="Times New Roman"/>
          <w:b/>
          <w:i w:val="false"/>
          <w:color w:val="000000"/>
        </w:rPr>
        <w:t xml:space="preserve"> 
5. ЖАО бөлімшелерінің басшылығы</w:t>
      </w:r>
    </w:p>
    <w:bookmarkEnd w:id="10"/>
    <w:bookmarkStart w:name="z38" w:id="11"/>
    <w:p>
      <w:pPr>
        <w:spacing w:after="0"/>
        <w:ind w:left="0"/>
        <w:jc w:val="both"/>
      </w:pPr>
      <w:r>
        <w:rPr>
          <w:rFonts w:ascii="Times New Roman"/>
          <w:b w:val="false"/>
          <w:i w:val="false"/>
          <w:color w:val="000000"/>
          <w:sz w:val="28"/>
        </w:rPr>
        <w:t>
      10. ЖАО бөлімшелерінің басшылығы өз құзыреті шегінде:</w:t>
      </w:r>
      <w:r>
        <w:br/>
      </w:r>
      <w:r>
        <w:rPr>
          <w:rFonts w:ascii="Times New Roman"/>
          <w:b w:val="false"/>
          <w:i w:val="false"/>
          <w:color w:val="000000"/>
          <w:sz w:val="28"/>
        </w:rPr>
        <w:t>
      ЖАО бөлімшелерінің жұмысын басқарады және ЖАО бөлімшелеріне жүктелген міндеттердің орындалуына дербестік жауапкершілікті алып жүретін қызметкерлер арасындағы қызметтік міндеттерді және олардың жауапкершілік дәрежесін үлестіреді және бекітеді;</w:t>
      </w:r>
      <w:r>
        <w:br/>
      </w:r>
      <w:r>
        <w:rPr>
          <w:rFonts w:ascii="Times New Roman"/>
          <w:b w:val="false"/>
          <w:i w:val="false"/>
          <w:color w:val="000000"/>
          <w:sz w:val="28"/>
        </w:rPr>
        <w:t>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