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ab42" w14:textId="f96a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Словения Республикасының Үкіметі арасындағы 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10 қарашадағы N 1801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Словения Республикасының Үкіметі арасындағы Экономикалық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Словения Республикасының Үкіметі арасындағы Экономикалық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13 қарашадағы</w:t>
      </w:r>
      <w:r>
        <w:br/>
      </w:r>
      <w:r>
        <w:rPr>
          <w:rFonts w:ascii="Times New Roman"/>
          <w:b w:val="false"/>
          <w:i w:val="false"/>
          <w:color w:val="000000"/>
          <w:sz w:val="28"/>
        </w:rPr>
        <w:t xml:space="preserve">
N 1801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Словения Республикасының</w:t>
      </w:r>
      <w:r>
        <w:br/>
      </w:r>
      <w:r>
        <w:rPr>
          <w:rFonts w:ascii="Times New Roman"/>
          <w:b/>
          <w:i w:val="false"/>
          <w:color w:val="000000"/>
        </w:rPr>
        <w:t>
Үкіметі арасындағы Экономикалық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Словения Республикасының Үкіметі</w:t>
      </w:r>
      <w:r>
        <w:br/>
      </w:r>
      <w:r>
        <w:rPr>
          <w:rFonts w:ascii="Times New Roman"/>
          <w:b w:val="false"/>
          <w:i w:val="false"/>
          <w:color w:val="000000"/>
          <w:sz w:val="28"/>
        </w:rPr>
        <w:t>
      Қазақстан Республикасы мен Словения Республикасы арасындағы достық қатынастарды нығайтуға әрі экономикалық және басқа да қарым-қатынастарды дамытуға ниет білдіре отырып,</w:t>
      </w:r>
      <w:r>
        <w:br/>
      </w:r>
      <w:r>
        <w:rPr>
          <w:rFonts w:ascii="Times New Roman"/>
          <w:b w:val="false"/>
          <w:i w:val="false"/>
          <w:color w:val="000000"/>
          <w:sz w:val="28"/>
        </w:rPr>
        <w:t>
      Словения Республикасының Еуропалық Одаққа мүшелігін және одан туындайтын құқық пен міндеттемені назарға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1. Тараптар теңдік принциптерінде өз мемлекеттерінің ұлттық заңнамаларына сәйкес экономиканың барлық салаларында және секторларында өзара тиімді экономикалық ынтымақтастықты дамытуға жәрдемдеседі.</w:t>
      </w:r>
      <w:r>
        <w:br/>
      </w:r>
      <w:r>
        <w:rPr>
          <w:rFonts w:ascii="Times New Roman"/>
          <w:b w:val="false"/>
          <w:i w:val="false"/>
          <w:color w:val="000000"/>
          <w:sz w:val="28"/>
        </w:rPr>
        <w:t>
</w:t>
      </w:r>
      <w:r>
        <w:rPr>
          <w:rFonts w:ascii="Times New Roman"/>
          <w:b w:val="false"/>
          <w:i w:val="false"/>
          <w:color w:val="000000"/>
          <w:sz w:val="28"/>
        </w:rPr>
        <w:t>
      2. Осы Келісім шеңберінде жүзеге асырылатын ынтымақтастық мыналарға:</w:t>
      </w:r>
      <w:r>
        <w:br/>
      </w:r>
      <w:r>
        <w:rPr>
          <w:rFonts w:ascii="Times New Roman"/>
          <w:b w:val="false"/>
          <w:i w:val="false"/>
          <w:color w:val="000000"/>
          <w:sz w:val="28"/>
        </w:rPr>
        <w:t>
      экономикалық әлеуетті екі жақты экономикалық қарым-қатынастарды нығайту үшін пайдалануға;</w:t>
      </w:r>
      <w:r>
        <w:br/>
      </w:r>
      <w:r>
        <w:rPr>
          <w:rFonts w:ascii="Times New Roman"/>
          <w:b w:val="false"/>
          <w:i w:val="false"/>
          <w:color w:val="000000"/>
          <w:sz w:val="28"/>
        </w:rPr>
        <w:t>
      жеңіл және ауыр өнеркәсіп, энергетика, көлік, химия, фармацевтика, ағаш өңдеу, электронды және электр техникалық өнеркәсіп, ауыл шаруашылығы және орман техникасының өндірісі, тамақ, қайта өңдеу өнеркәсібі, құрылыс және құрылыс материалдары мен жабдықтарын шығару, тау-кен өндіру өнеркәсібі, қайталама металлургия, коммуналдық шаруашылық, қоршаған ортаны қорғау, денсаулық сақтау, білім беру, ғылым, мәдениет, туризм және спорт саласында қызметтер корсету саласындағы ынтымақтастықты дамытуға;</w:t>
      </w:r>
      <w:r>
        <w:br/>
      </w:r>
      <w:r>
        <w:rPr>
          <w:rFonts w:ascii="Times New Roman"/>
          <w:b w:val="false"/>
          <w:i w:val="false"/>
          <w:color w:val="000000"/>
          <w:sz w:val="28"/>
        </w:rPr>
        <w:t>
      екі жақты экономикалық, оның ішінде инвестициялар, инновациялар және экономикалық жобаларды қаржыландыру саласындағы қарым-қатынастарды үдетуге;</w:t>
      </w:r>
      <w:r>
        <w:br/>
      </w:r>
      <w:r>
        <w:rPr>
          <w:rFonts w:ascii="Times New Roman"/>
          <w:b w:val="false"/>
          <w:i w:val="false"/>
          <w:color w:val="000000"/>
          <w:sz w:val="28"/>
        </w:rPr>
        <w:t>
      көлік құралдарын өзара жеткізуді қоса алғанда, көлік және энергия тасығыштарды тасымалдау жүйесі саласындағы инфрақұрылымды дамытуға;</w:t>
      </w:r>
      <w:r>
        <w:br/>
      </w:r>
      <w:r>
        <w:rPr>
          <w:rFonts w:ascii="Times New Roman"/>
          <w:b w:val="false"/>
          <w:i w:val="false"/>
          <w:color w:val="000000"/>
          <w:sz w:val="28"/>
        </w:rPr>
        <w:t>
      мамандармен, ғылыми-техникалық қызметкерлермен және жоғары оқу орындарының студенттерімен алмасуды, сондай-ақ Тараптардың ғылыми-техникалық жетістіктерді іс жүзінде пайдалануын қоса алғанда, ғылыми-техникалық саладағы ынтымақтастықты дамытуға бағытталған.</w:t>
      </w:r>
    </w:p>
    <w:bookmarkEnd w:id="3"/>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1-бабында көзделген ынтымақтастық мынадай:</w:t>
      </w:r>
      <w:r>
        <w:br/>
      </w:r>
      <w:r>
        <w:rPr>
          <w:rFonts w:ascii="Times New Roman"/>
          <w:b w:val="false"/>
          <w:i w:val="false"/>
          <w:color w:val="000000"/>
          <w:sz w:val="28"/>
        </w:rPr>
        <w:t>
      электр энергетикасындағы және көлік инфрақұрылымы саласындағы өзара мүдделіліктің мәні болып табылатын жобаларды іске асыруға жәрдемдесу;</w:t>
      </w:r>
      <w:r>
        <w:br/>
      </w:r>
      <w:r>
        <w:rPr>
          <w:rFonts w:ascii="Times New Roman"/>
          <w:b w:val="false"/>
          <w:i w:val="false"/>
          <w:color w:val="000000"/>
          <w:sz w:val="28"/>
        </w:rPr>
        <w:t>
      бір Тарап мемлекетінің шаруашылық жүргізуші субъектілерінің екінші Тарап мемлекетінің аумағында не екі Тарап мемлекеттерінің шаруашылық жүргізуші субъектілерімен бірлесіп олардың аумақтарында немесе үшінші мемлекеттердің аумақтарында объектілерді жобалауын, салуын және жаңғыртуын қолдау;</w:t>
      </w:r>
      <w:r>
        <w:br/>
      </w:r>
      <w:r>
        <w:rPr>
          <w:rFonts w:ascii="Times New Roman"/>
          <w:b w:val="false"/>
          <w:i w:val="false"/>
          <w:color w:val="000000"/>
          <w:sz w:val="28"/>
        </w:rPr>
        <w:t>
      шағын және орта кәсіпкерлік ұйымдарының ынтымақтастығын дамыту;</w:t>
      </w:r>
      <w:r>
        <w:br/>
      </w:r>
      <w:r>
        <w:rPr>
          <w:rFonts w:ascii="Times New Roman"/>
          <w:b w:val="false"/>
          <w:i w:val="false"/>
          <w:color w:val="000000"/>
          <w:sz w:val="28"/>
        </w:rPr>
        <w:t>
      инвестициялықтарды қоса алғанда, экономикалық және өзге жобалар үшін қаржыландыру, сақтандыру тетіктерін көтермелеу және кепілдіктер беру;</w:t>
      </w:r>
      <w:r>
        <w:br/>
      </w:r>
      <w:r>
        <w:rPr>
          <w:rFonts w:ascii="Times New Roman"/>
          <w:b w:val="false"/>
          <w:i w:val="false"/>
          <w:color w:val="000000"/>
          <w:sz w:val="28"/>
        </w:rPr>
        <w:t>
      сертификаттау және стандарттау саласындағы өзара іс-қимыл;</w:t>
      </w:r>
      <w:r>
        <w:br/>
      </w:r>
      <w:r>
        <w:rPr>
          <w:rFonts w:ascii="Times New Roman"/>
          <w:b w:val="false"/>
          <w:i w:val="false"/>
          <w:color w:val="000000"/>
          <w:sz w:val="28"/>
        </w:rPr>
        <w:t>
      сауда-өнеркәсіп палаталарының, қауымдастықтарының және шаруашылық жүргізуші субъектілерін біріктіретін басқа ұйымдардың арасындағы байланыстарға жәрдемдесу;</w:t>
      </w:r>
      <w:r>
        <w:br/>
      </w:r>
      <w:r>
        <w:rPr>
          <w:rFonts w:ascii="Times New Roman"/>
          <w:b w:val="false"/>
          <w:i w:val="false"/>
          <w:color w:val="000000"/>
          <w:sz w:val="28"/>
        </w:rPr>
        <w:t>
      консалтингтік, құқықтық, банктік және техникалық, оның ішінде Тараптар мемлекеттерінің аумақтарында инвестициялық жобаларды іске асыруды қолдаумен байланысты қызметтерді дамыту;</w:t>
      </w:r>
      <w:r>
        <w:br/>
      </w:r>
      <w:r>
        <w:rPr>
          <w:rFonts w:ascii="Times New Roman"/>
          <w:b w:val="false"/>
          <w:i w:val="false"/>
          <w:color w:val="000000"/>
          <w:sz w:val="28"/>
        </w:rPr>
        <w:t>
      мамандармен және техникалық персоналмен алмасуды, оқытуды, халықаралық жәрмеңкелер мен көрмелерге, экономикалық жобаларға және экономикалық ынтымақтастықпен байланысты, оның ішінде үшінші мемлекеттердің нарықтарындағы өзге де іс-шараларға қатысуды қоса алғанда, ынтымақтастықтың әртүрлі нысандарын дамыту үшін жағдайлар жасау;</w:t>
      </w:r>
      <w:r>
        <w:br/>
      </w:r>
      <w:r>
        <w:rPr>
          <w:rFonts w:ascii="Times New Roman"/>
          <w:b w:val="false"/>
          <w:i w:val="false"/>
          <w:color w:val="000000"/>
          <w:sz w:val="28"/>
        </w:rPr>
        <w:t>
      ғылым мен техника саласындағы ынтымақтастыққа ықпал ету;</w:t>
      </w:r>
      <w:r>
        <w:br/>
      </w:r>
      <w:r>
        <w:rPr>
          <w:rFonts w:ascii="Times New Roman"/>
          <w:b w:val="false"/>
          <w:i w:val="false"/>
          <w:color w:val="000000"/>
          <w:sz w:val="28"/>
        </w:rPr>
        <w:t>
      туризм және курорт ісі саласында өзара іс-қимыл жасау жолымен жүзеге асырылады.</w:t>
      </w:r>
    </w:p>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Бір Тараптың құзыретті органдары екінші Тарап мемлекетінің шаруашылық жүргізуші субъектілеріне өз мемлекетінің ұлттық заңнамасына сәйкес барлық нысандарда мемлекет аумағында қызметін жүзеге асыруға жәрдемдеседі.</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Экономикалық ынтымақтастықты дамытуға жәрдемдесу мақсатында Тараптардың құзыретті органдары өз мемлекеттерінің ұлттық заңнамасына сәйкес мынадай:</w:t>
      </w:r>
      <w:r>
        <w:br/>
      </w:r>
      <w:r>
        <w:rPr>
          <w:rFonts w:ascii="Times New Roman"/>
          <w:b w:val="false"/>
          <w:i w:val="false"/>
          <w:color w:val="000000"/>
          <w:sz w:val="28"/>
        </w:rPr>
        <w:t>
      экономикалық және инвестициялық қызмет, стандарттау, сертификаттау, лицензиялау шарттары, зияткерлік және өнеркәсіптік меншікті қорғау, инновациялық және ғылыми-техникалық қызмет нәтижелерін іс жүзінде пайдалану мәселелерін реттейтін ұлттық заңнама саласындағы;</w:t>
      </w:r>
      <w:r>
        <w:br/>
      </w:r>
      <w:r>
        <w:rPr>
          <w:rFonts w:ascii="Times New Roman"/>
          <w:b w:val="false"/>
          <w:i w:val="false"/>
          <w:color w:val="000000"/>
          <w:sz w:val="28"/>
        </w:rPr>
        <w:t>
      екі Тарап мемлекеттерінің аумақтарында қолданыстағы шаруашылық жүргізуші субъектілерінің арасындағы, оның ішінде көрмелер мен жәрмеңкелер өткізу мәселелері бойынша байланыстарды орнатуға ықпал ететін іс-шараларға қатысты;</w:t>
      </w:r>
      <w:r>
        <w:br/>
      </w:r>
      <w:r>
        <w:rPr>
          <w:rFonts w:ascii="Times New Roman"/>
          <w:b w:val="false"/>
          <w:i w:val="false"/>
          <w:color w:val="000000"/>
          <w:sz w:val="28"/>
        </w:rPr>
        <w:t>
      өзара мүддені білдіретін басқа да салаларда ақпарат алмасуды жүзеге асырады.</w:t>
      </w:r>
    </w:p>
    <w:bookmarkStart w:name="z12" w:id="7"/>
    <w:p>
      <w:pPr>
        <w:spacing w:after="0"/>
        <w:ind w:left="0"/>
        <w:jc w:val="left"/>
      </w:pPr>
      <w:r>
        <w:rPr>
          <w:rFonts w:ascii="Times New Roman"/>
          <w:b/>
          <w:i w:val="false"/>
          <w:color w:val="000000"/>
        </w:rPr>
        <w:t xml:space="preserve"> 
5-бап</w:t>
      </w:r>
    </w:p>
    <w:bookmarkEnd w:id="7"/>
    <w:bookmarkStart w:name="z13" w:id="8"/>
    <w:p>
      <w:pPr>
        <w:spacing w:after="0"/>
        <w:ind w:left="0"/>
        <w:jc w:val="both"/>
      </w:pPr>
      <w:r>
        <w:rPr>
          <w:rFonts w:ascii="Times New Roman"/>
          <w:b w:val="false"/>
          <w:i w:val="false"/>
          <w:color w:val="000000"/>
          <w:sz w:val="28"/>
        </w:rPr>
        <w:t>
      1. Тараптар осы Келісімде қамтылған салалардағы ынтымақтастықты қарастыратын бірлескен Комиссия құрады.</w:t>
      </w:r>
      <w:r>
        <w:br/>
      </w:r>
      <w:r>
        <w:rPr>
          <w:rFonts w:ascii="Times New Roman"/>
          <w:b w:val="false"/>
          <w:i w:val="false"/>
          <w:color w:val="000000"/>
          <w:sz w:val="28"/>
        </w:rPr>
        <w:t>
</w:t>
      </w:r>
      <w:r>
        <w:rPr>
          <w:rFonts w:ascii="Times New Roman"/>
          <w:b w:val="false"/>
          <w:i w:val="false"/>
          <w:color w:val="000000"/>
          <w:sz w:val="28"/>
        </w:rPr>
        <w:t>
      2. Комиссияның міндеттері мыналар болып табылады, атап айтқанда:</w:t>
      </w:r>
      <w:r>
        <w:br/>
      </w:r>
      <w:r>
        <w:rPr>
          <w:rFonts w:ascii="Times New Roman"/>
          <w:b w:val="false"/>
          <w:i w:val="false"/>
          <w:color w:val="000000"/>
          <w:sz w:val="28"/>
        </w:rPr>
        <w:t>
      кезеңдік шолуларды және экономикалық ынтымақтастықтың жай-күйін бағалауды жүргізу;</w:t>
      </w:r>
      <w:r>
        <w:br/>
      </w:r>
      <w:r>
        <w:rPr>
          <w:rFonts w:ascii="Times New Roman"/>
          <w:b w:val="false"/>
          <w:i w:val="false"/>
          <w:color w:val="000000"/>
          <w:sz w:val="28"/>
        </w:rPr>
        <w:t>
      экономикалық ынтымақтастықты одан әрі дамытуға бағытталған ұсыныстарды дайындау экономикалық ынтымақтастықты дамытуды шектейтін проблемаларды анықтау және оларды жою мақсатында тиісті шаралар ұсыну;</w:t>
      </w:r>
      <w:r>
        <w:br/>
      </w:r>
      <w:r>
        <w:rPr>
          <w:rFonts w:ascii="Times New Roman"/>
          <w:b w:val="false"/>
          <w:i w:val="false"/>
          <w:color w:val="000000"/>
          <w:sz w:val="28"/>
        </w:rPr>
        <w:t>
</w:t>
      </w:r>
      <w:r>
        <w:rPr>
          <w:rFonts w:ascii="Times New Roman"/>
          <w:b w:val="false"/>
          <w:i w:val="false"/>
          <w:color w:val="000000"/>
          <w:sz w:val="28"/>
        </w:rPr>
        <w:t>
      осы Келісімді қолдануға және талқылауға қатысты даулы мәселелерді шешу.</w:t>
      </w:r>
      <w:r>
        <w:br/>
      </w:r>
      <w:r>
        <w:rPr>
          <w:rFonts w:ascii="Times New Roman"/>
          <w:b w:val="false"/>
          <w:i w:val="false"/>
          <w:color w:val="000000"/>
          <w:sz w:val="28"/>
        </w:rPr>
        <w:t>
</w:t>
      </w:r>
      <w:r>
        <w:rPr>
          <w:rFonts w:ascii="Times New Roman"/>
          <w:b w:val="false"/>
          <w:i w:val="false"/>
          <w:color w:val="000000"/>
          <w:sz w:val="28"/>
        </w:rPr>
        <w:t>
      3. Комиссия төрағалар басқаратын қазақстандық және Словения бөліктерінен тұрады.</w:t>
      </w:r>
      <w:r>
        <w:br/>
      </w:r>
      <w:r>
        <w:rPr>
          <w:rFonts w:ascii="Times New Roman"/>
          <w:b w:val="false"/>
          <w:i w:val="false"/>
          <w:color w:val="000000"/>
          <w:sz w:val="28"/>
        </w:rPr>
        <w:t>
</w:t>
      </w:r>
      <w:r>
        <w:rPr>
          <w:rFonts w:ascii="Times New Roman"/>
          <w:b w:val="false"/>
          <w:i w:val="false"/>
          <w:color w:val="000000"/>
          <w:sz w:val="28"/>
        </w:rPr>
        <w:t>
      4. Комиссия отырысы Қазақстан Республикасында және Словения Республикасында кезекпен жылына бір рет не қажеттілігіне орай өткізіледі. Төрағалардың әрқайсысының бастамасы бойынша Комиссияның кезектен тыс отырысының шақырылуы немесе төрағалардың кездесуіне бастама жасалуы мүмкін.</w:t>
      </w:r>
      <w:r>
        <w:br/>
      </w:r>
      <w:r>
        <w:rPr>
          <w:rFonts w:ascii="Times New Roman"/>
          <w:b w:val="false"/>
          <w:i w:val="false"/>
          <w:color w:val="000000"/>
          <w:sz w:val="28"/>
        </w:rPr>
        <w:t>
</w:t>
      </w:r>
      <w:r>
        <w:rPr>
          <w:rFonts w:ascii="Times New Roman"/>
          <w:b w:val="false"/>
          <w:i w:val="false"/>
          <w:color w:val="000000"/>
          <w:sz w:val="28"/>
        </w:rPr>
        <w:t>
      5. Комиссия отырысы хаттамамен ресімделеді.</w:t>
      </w:r>
      <w:r>
        <w:br/>
      </w:r>
      <w:r>
        <w:rPr>
          <w:rFonts w:ascii="Times New Roman"/>
          <w:b w:val="false"/>
          <w:i w:val="false"/>
          <w:color w:val="000000"/>
          <w:sz w:val="28"/>
        </w:rPr>
        <w:t>
</w:t>
      </w:r>
      <w:r>
        <w:rPr>
          <w:rFonts w:ascii="Times New Roman"/>
          <w:b w:val="false"/>
          <w:i w:val="false"/>
          <w:color w:val="000000"/>
          <w:sz w:val="28"/>
        </w:rPr>
        <w:t>
      6. Комиссия жұмысының тәртібі ол бекітетін регламентпен белгіленеді.</w:t>
      </w:r>
      <w:r>
        <w:br/>
      </w:r>
      <w:r>
        <w:rPr>
          <w:rFonts w:ascii="Times New Roman"/>
          <w:b w:val="false"/>
          <w:i w:val="false"/>
          <w:color w:val="000000"/>
          <w:sz w:val="28"/>
        </w:rPr>
        <w:t>
</w:t>
      </w:r>
      <w:r>
        <w:rPr>
          <w:rFonts w:ascii="Times New Roman"/>
          <w:b w:val="false"/>
          <w:i w:val="false"/>
          <w:color w:val="000000"/>
          <w:sz w:val="28"/>
        </w:rPr>
        <w:t>
      7. Тараптар өз мемлекеттерінің ұлттық заңнамаларына сәйкес Комиссияның қызметімен байланысты шығыстарды дербес көтереді.</w:t>
      </w:r>
    </w:p>
    <w:bookmarkEnd w:id="8"/>
    <w:bookmarkStart w:name="z21" w:id="9"/>
    <w:p>
      <w:pPr>
        <w:spacing w:after="0"/>
        <w:ind w:left="0"/>
        <w:jc w:val="left"/>
      </w:pPr>
      <w:r>
        <w:rPr>
          <w:rFonts w:ascii="Times New Roman"/>
          <w:b/>
          <w:i w:val="false"/>
          <w:color w:val="000000"/>
        </w:rPr>
        <w:t xml:space="preserve"> 
6-бап</w:t>
      </w:r>
    </w:p>
    <w:bookmarkEnd w:id="9"/>
    <w:bookmarkStart w:name="z22" w:id="10"/>
    <w:p>
      <w:pPr>
        <w:spacing w:after="0"/>
        <w:ind w:left="0"/>
        <w:jc w:val="both"/>
      </w:pPr>
      <w:r>
        <w:rPr>
          <w:rFonts w:ascii="Times New Roman"/>
          <w:b w:val="false"/>
          <w:i w:val="false"/>
          <w:color w:val="000000"/>
          <w:sz w:val="28"/>
        </w:rPr>
        <w:t>
      1. Осы Келісімнің ережелері қатысушылары Қазақстан Республикасы немесе Словения Республикасы болып табылатын халықаралық шарттардан, сондай-ақ олардың халықаралық ұйымдарға мүшелігінен туындайтын Тараптардың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Келісімнің ережелері Словения Республикасының Еуропалық Одаққа мүшелігінен туындайтын оның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xml:space="preserve">
      3. Брюссельде 1995 жылғы 23 қаңтарда қол қойылған бір жағынан, Қазақстан Республикасы мен екінші жағынан, еуропалық қоғамдастықтардың және оларға мүше мемлекеттердің арасындағы әріптестік пен ынтымақтастық туралы келісім, оның кейіннен болатын барлық өзгерістерімен және толықтыруларымен бірге осы Келісіммен реттелетін мәселелерге қатысты артықшылықты күшке ие. </w:t>
      </w:r>
    </w:p>
    <w:bookmarkEnd w:id="10"/>
    <w:bookmarkStart w:name="z25"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жекелеген хаттамалармен ресімделетін және осы Келісімнің 8-бабының 1-тармағында көзделген тәртіппен күшіне енетін өзгерістер мен толықтырулар енгізілуі мүмкін.</w:t>
      </w:r>
    </w:p>
    <w:bookmarkStart w:name="z26" w:id="12"/>
    <w:p>
      <w:pPr>
        <w:spacing w:after="0"/>
        <w:ind w:left="0"/>
        <w:jc w:val="left"/>
      </w:pPr>
      <w:r>
        <w:rPr>
          <w:rFonts w:ascii="Times New Roman"/>
          <w:b/>
          <w:i w:val="false"/>
          <w:color w:val="000000"/>
        </w:rPr>
        <w:t xml:space="preserve"> 
8-бап</w:t>
      </w:r>
    </w:p>
    <w:bookmarkEnd w:id="12"/>
    <w:bookmarkStart w:name="z27" w:id="13"/>
    <w:p>
      <w:pPr>
        <w:spacing w:after="0"/>
        <w:ind w:left="0"/>
        <w:jc w:val="both"/>
      </w:pPr>
      <w:r>
        <w:rPr>
          <w:rFonts w:ascii="Times New Roman"/>
          <w:b w:val="false"/>
          <w:i w:val="false"/>
          <w:color w:val="000000"/>
          <w:sz w:val="28"/>
        </w:rPr>
        <w:t>
      1. Осы Келісім қол қойылған күнінен бастап Тараптардың ұлттық заңнамаларына қайшы келмейтін бөлігінде уақытша қолданылады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алынғаннан кейін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үш жылға жасалады және кейінгі бір жылдық кезеңдерге автоматты түрде ұзартылады. Тараптардың әрқайсысы осы Келісімнің қолданысын екінші Тарапқа дипломатиялық арналар арқылы жазбаша нысанда хабарлама жібере отырып, тоқтатуы мүмкін. Мұндай жағдайда осы Келісім Тараптардың мұндай хабарламаны дипломатиялық арналар арқылы алған күнінен бастап алты ай өткен соң күшін жояды.</w:t>
      </w:r>
      <w:r>
        <w:br/>
      </w:r>
      <w:r>
        <w:rPr>
          <w:rFonts w:ascii="Times New Roman"/>
          <w:b w:val="false"/>
          <w:i w:val="false"/>
          <w:color w:val="000000"/>
          <w:sz w:val="28"/>
        </w:rPr>
        <w:t>
      ______ жылғы "__" ________ _______ қаласында әрқайсысы қазақ, словен, орыс және ағылшын тілдерінде екі данада жасалды, әрі барлық мәтіндердің бірдей күші бар. Тараптар арасында осы Келісімнің ережелерін түсіндіруде келіспеушіліктер туындаған кезде, Тараптар ағылшын тіліндегі мәтінге жүгінетін болады.</w:t>
      </w:r>
    </w:p>
    <w:bookmarkEnd w:id="13"/>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