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5549" w14:textId="06d5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Кейіннен өткізуге арналған ауыл шаруашылығы жануарларын союды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қарашадағы N 1754 Қаулысы. Қаулының қолданылуы 2010 жылғы 1 маусымға дейін тоқтатыла тұрады - Қазақстан Республикасы Үкіметінің 2010 жылғы 2 наурыздағы № 161 қаулысымен 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27 сәуірдегі № 7-1/370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</w:t>
      </w:r>
      <w:r>
        <w:rPr>
          <w:rFonts w:ascii="Times New Roman"/>
          <w:b w:val="false"/>
          <w:i w:val="false"/>
          <w:color w:val="ff0000"/>
          <w:sz w:val="28"/>
        </w:rPr>
        <w:t>аулының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қолданылуы 2010 жылғы 1 маусымға дейін тоқтатыла тұрады - Қазақстан Республикасы Үкіметінің 2010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"Ветеринария туралы" Қазақстан Республикасының 2002 жылғы 10 шілдедегі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Кейіннен өткізуге арналған ауыл шаруашылығы жануарларын союды ұйымдастыру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жарияланғанынан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1754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Кейіннен өткізуге арналған ауыл шаруашылығы жануарларын</w:t>
      </w:r>
      <w:r>
        <w:br/>
      </w:r>
      <w:r>
        <w:rPr>
          <w:rFonts w:ascii="Times New Roman"/>
          <w:b/>
          <w:i w:val="false"/>
          <w:color w:val="000000"/>
        </w:rPr>
        <w:t>
союды ұйымдастыру ережесі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Кейіннен өткізуге арналған ауыл шаруашылығы жануарларын союды ұйымдастыру ережесі (бұдан әрі — Ереже) "Ветеринария туралы"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кейіннен өткізуге арналған ауыл шаруашылығы жануарларын союды ұйымдастыру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 өңдейтін кәсіпорын - жануарларды сою және сойылған өнімдерді өңдеу жүзеге асырылатын, мал базасы, өндірістік цех, өндірістік ветеринариялық-санитариялық бақылау бөлімі және ветеринариялық-санитариялық нормалар мен талаптарға сай келетін басқа да қосалқы объектілері бар өндірістік кешен;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 алаңы (ауыл шаруашылығы жануарларын сою алаңы) - ет өңдейтін кәсіпорын немесе сою пункттері жоқ кезеңде, ветеринариялық-санитариялық ережелер сақталып және жануар мен оның сойылған өнімдеріне ветеринариялық тексеру жүргізе отырып, мал сою үшін белгіленетін бейімделген үй-жай (орын);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 пункті - ветеринариялық-санитариялық сараптама жүргізіле отырып, жануарларды соятын және жануарлардың сойылған өнімдерін бастапқы өңдейтін </w:t>
      </w:r>
      <w:r>
        <w:rPr>
          <w:rFonts w:ascii="Times New Roman"/>
          <w:b w:val="false"/>
          <w:i w:val="false"/>
          <w:color w:val="000000"/>
          <w:sz w:val="28"/>
        </w:rPr>
        <w:t>жабдықтармен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жарақтандырылған, ветеринариялық-санитариялық нормалар мен талаптарға сай келетін мамандандырылған үй-жай.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 жануарларының барлық түрлері ұшалары  мен ағзаларын сою алдындағы ветеринариялық тексеріп қарауға және союдан кейінгі ветеринариялық тексеріп қарауға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Союдан кейінгі ветеринариялық тексеріп қарау нәтижелері бойынша ұшаға "алдын ала тексеріп қарау" таңбасы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жануарларын сою алдындағы ветеринариялық тексеріп қарау мен ұшалар мен ағзаларды союдан кейін ветеринариялық тексеріп қарау нәтижелерін ветеринариялық дәрігер арнайы журналдарда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Кейіннен өткізуге арналған ауыл шаруашылығы жануарларын сою Қазақстан Республикасының ветеринария саласындағы заңнамасында белгіленген ветеринариялық (ветеринариялық-санитариялық) ережелер мен нормаларды сақтап және белгіленген тәртіппен ветеринариялық-санитариялық сараптаманы жүргізіп, ветеринариялық және ветеринариялық-санитариялық талаптар мен нормаларға сәйкес келетін сою пункттерінде немесе етті қайта өңдеу кәсіпорындарында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Сою пункттері немесе етті қайта өңдеу кәсіпорындары жоқ кезеңде ауыл шаруашылығы жануарларын сою және жануар мен оның сою өнімін ветеринариялық тексеріп қарау ветеринариялық және ветеринариялық-санитариялық талаптарға сәйкес келетін сою алаңдарында (ауыл шаруашылығы жануарларын сою алаңдарында)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Ауыл шаруашылығы жануарларын сою тек қана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белгілеген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берілетін есептік нөмірлері бар сою пункттерінде, сою алаңдарында (ауыл шаруашылығы жануарларын сою алаңдарында) және етті қайта өңдеу кәсіпорындарында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Жануарларды сою алаңдарында (ауыл шаруашылығы жануарларын сою алаңдарында) сойған кезде ветеринариялық дәрігер: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жануарында бірдейлендіру нөмірінің,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паспортының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онда өткізілген ветеринариялық-профилактикалық іс-шаралар мен диагностикалық зерттеулер туралы белгінің болуына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 уәкілетті органмен белгілеген тәртіппен ауыл шаруашылығы жануарларын сою алдында ветеринариялық тексеріп қарау және ұшалар мен ішкі ағзаларды союдан кейін тексеріп қарау, ұшаларды таңбалау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сою алаңдарында (ауыл шаруашылығы жануарларын сою аландарында) сойған кезде ұшаларда тиісті әкімшілік-аумақтық бірліктің жергілікті атқарушы орган бөлімшесінің ветеринариялық дәрігер берген жануарды сою алдында ветеринариялық тексеріп қарау және ұшалар мен ағзаларды союдан кейін ветеринариялық тексеріп қарау нәтижелерін көрсетіп, тиісті әкімшілік-аумақтық бірліктің қолайлылығы туралы ветеринариялық анықтама бірге жүреді.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сою алаңында сою нәтижесінде алынған ұшалар мен ағзалар өткізудің алдында уәкілетті орган белгілеген тәртіппен ветеринариялық-санитариялық сараптамадан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Сою пункттерінде немесе етті қайта өңдеу кәсіпорындарында сойған кезде ветеринариялық-санитариялық сараптау зертханасының немесе өндірістік бақылау бөлімшесінің ветеринариялық дәрігері: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жануарында бірдейлендіру нөмірінің, ветеринариялық паспорттың және онда өткізілген ветеринариялық-профилактикалық іс-шаралар мен диагностикалық зерттеулер туралы белгінің болуын тексеруді;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уәкілетті органмен белгілеген тәртіппен жануарды сою алдында ветеринариялық тексеріп қарауды және ұшалар мен ішкі ағзаларды союдан кейін ветеринариялық-санитариялық сараптауды, сараптама актісін беруді, ұшаларды таңбалауды ветеринария саласындағы уәкілетті орган белгілеген тәртіппен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сою пункттерінде немесе етті қайта өңдеу кәсіпорындарында сойған кезде ұшасы ветеринариялық-санитариялық сараптау зертханасының немесе өндірістік бақылау бөлімшесінің сараптама актісінің негізінде белгілеген тәртіппен берілген ветеринариялық сертификатпен бірге жүреді.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Жануарлардан алынатын өнімдер (ет және ет өнімдері) мен шикізатты ішкі сауда объектілерінде өткізу ауыл шаруашылығы жануарының осы ереженің талаптарына сәйкес сойылғандығын растайтын ветеринариялық құжаттар болған кезде ғана жіберіледі.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