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a99b" w14:textId="708a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қазандағы N 1724 Қаулысы. Күші жойылды - Қазақстан Республикасы Үкіметінің 2017 жылғы 8 қыркүйектегі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08.09.2017 </w:t>
      </w:r>
      <w:r>
        <w:rPr>
          <w:rFonts w:ascii="Times New Roman"/>
          <w:b w:val="false"/>
          <w:i w:val="false"/>
          <w:color w:val="ff0000"/>
          <w:sz w:val="28"/>
        </w:rPr>
        <w:t>№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1) Комиссияның құрамы;</w:t>
      </w:r>
    </w:p>
    <w:bookmarkEnd w:id="3"/>
    <w:bookmarkStart w:name="z5" w:id="4"/>
    <w:p>
      <w:pPr>
        <w:spacing w:after="0"/>
        <w:ind w:left="0"/>
        <w:jc w:val="both"/>
      </w:pPr>
      <w:r>
        <w:rPr>
          <w:rFonts w:ascii="Times New Roman"/>
          <w:b w:val="false"/>
          <w:i w:val="false"/>
          <w:color w:val="000000"/>
          <w:sz w:val="28"/>
        </w:rPr>
        <w:t>
      2) Комиссия туралы ереже бекітілсін.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қазандағы</w:t>
            </w:r>
            <w:r>
              <w:br/>
            </w:r>
            <w:r>
              <w:rPr>
                <w:rFonts w:ascii="Times New Roman"/>
                <w:b w:val="false"/>
                <w:i w:val="false"/>
                <w:color w:val="000000"/>
                <w:sz w:val="20"/>
              </w:rPr>
              <w:t>N 1724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Пайдалы қазбалардың кең таралғандарын қоспағанда, жер қойнауын пайдалануға арналған келісімшартты рентабельділігі төмен санатқа,сондай-ақ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құрамы</w:t>
      </w:r>
    </w:p>
    <w:bookmarkEnd w:id="6"/>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өзгеріс енгізілді -  06.03.2017 </w:t>
      </w:r>
      <w:r>
        <w:rPr>
          <w:rFonts w:ascii="Times New Roman"/>
          <w:b w:val="false"/>
          <w:i w:val="false"/>
          <w:color w:val="ff0000"/>
          <w:sz w:val="28"/>
        </w:rPr>
        <w:t>№ 107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 Салық және кеден саясаты департаментінің директоры, хатшы</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w:t>
      </w:r>
    </w:p>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орынбасары (келісім бойынша)</w:t>
      </w:r>
    </w:p>
    <w:p>
      <w:pPr>
        <w:spacing w:after="0"/>
        <w:ind w:left="0"/>
        <w:jc w:val="both"/>
      </w:pPr>
      <w:r>
        <w:rPr>
          <w:rFonts w:ascii="Times New Roman"/>
          <w:b w:val="false"/>
          <w:i w:val="false"/>
          <w:color w:val="000000"/>
          <w:sz w:val="28"/>
        </w:rPr>
        <w:t>
      "ҚазМұнайГаз" Барлау Өндіру" акционерлік қоғамы бас директорының корпоративтік даму және активтерді басқару жөніндегі орынбасары (келісім бойынша)</w:t>
      </w:r>
    </w:p>
    <w:p>
      <w:pPr>
        <w:spacing w:after="0"/>
        <w:ind w:left="0"/>
        <w:jc w:val="both"/>
      </w:pPr>
      <w:r>
        <w:rPr>
          <w:rFonts w:ascii="Times New Roman"/>
          <w:b w:val="false"/>
          <w:i w:val="false"/>
          <w:color w:val="000000"/>
          <w:sz w:val="28"/>
        </w:rPr>
        <w:t>
      "Тау-кен өндіру және тау-кен металлургиясы кәсіпорындарының республикалық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"KazEnergy" Қазақстан мұнай-газ және энергетика кешені ұйымдарының қауымдастығы" заңды тұлғалар бірлестігінің атқарушы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қазандағы</w:t>
            </w:r>
            <w:r>
              <w:br/>
            </w:r>
            <w:r>
              <w:rPr>
                <w:rFonts w:ascii="Times New Roman"/>
                <w:b w:val="false"/>
                <w:i w:val="false"/>
                <w:color w:val="000000"/>
                <w:sz w:val="20"/>
              </w:rPr>
              <w:t>N 1724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Пайдалы қазбалардың кең таралғандарын қоспағанда, жер қойнауын</w:t>
      </w:r>
      <w:r>
        <w:br/>
      </w:r>
      <w:r>
        <w:rPr>
          <w:rFonts w:ascii="Times New Roman"/>
          <w:b/>
          <w:i w:val="false"/>
          <w:color w:val="000000"/>
        </w:rPr>
        <w:t>пайдалануға арналған келісім-шартты рентабельділігі төмен</w:t>
      </w:r>
      <w:r>
        <w:br/>
      </w:r>
      <w:r>
        <w:rPr>
          <w:rFonts w:ascii="Times New Roman"/>
          <w:b/>
          <w:i w:val="false"/>
          <w:color w:val="000000"/>
        </w:rPr>
        <w:t>санатқа, сондай-ақ кен орнын (кен орындары топтарын, кен</w:t>
      </w:r>
      <w:r>
        <w:br/>
      </w:r>
      <w:r>
        <w:rPr>
          <w:rFonts w:ascii="Times New Roman"/>
          <w:b/>
          <w:i w:val="false"/>
          <w:color w:val="000000"/>
        </w:rPr>
        <w:t>орнының бір бөлігін) тұтқырлығы жоғары, су алған, шығымы аз</w:t>
      </w:r>
      <w:r>
        <w:br/>
      </w:r>
      <w:r>
        <w:rPr>
          <w:rFonts w:ascii="Times New Roman"/>
          <w:b/>
          <w:i w:val="false"/>
          <w:color w:val="000000"/>
        </w:rPr>
        <w:t>немесе сарқылған кен орындарының санатына жатқызу бойынша</w:t>
      </w:r>
      <w:r>
        <w:br/>
      </w:r>
      <w:r>
        <w:rPr>
          <w:rFonts w:ascii="Times New Roman"/>
          <w:b/>
          <w:i w:val="false"/>
          <w:color w:val="000000"/>
        </w:rPr>
        <w:t>ұсынымдарды әзірлеу жөніндегі ведомствоаралық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Пайдалы қазбалардың кең таралғандарын қоспағанда, жер қойнауын пайдалануға арналған келісім-шартты рентабельділігі төмен санатқа, сонымен қатар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(бұдан әрі - Комиссия) Қазақстан Республикасы Үкіметінің жанындағы консультативтік-кеңесші орган болып табылады.</w:t>
      </w:r>
    </w:p>
    <w:bookmarkEnd w:id="8"/>
    <w:bookmarkStart w:name="z11" w:id="9"/>
    <w:p>
      <w:pPr>
        <w:spacing w:after="0"/>
        <w:ind w:left="0"/>
        <w:jc w:val="both"/>
      </w:pPr>
      <w:r>
        <w:rPr>
          <w:rFonts w:ascii="Times New Roman"/>
          <w:b w:val="false"/>
          <w:i w:val="false"/>
          <w:color w:val="000000"/>
          <w:sz w:val="28"/>
        </w:rPr>
        <w:t>
      2. Комиссия қызметінің мақсаты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болып табылады.</w:t>
      </w:r>
    </w:p>
    <w:bookmarkEnd w:id="9"/>
    <w:bookmarkStart w:name="z12" w:id="10"/>
    <w:p>
      <w:pPr>
        <w:spacing w:after="0"/>
        <w:ind w:left="0"/>
        <w:jc w:val="both"/>
      </w:pPr>
      <w:r>
        <w:rPr>
          <w:rFonts w:ascii="Times New Roman"/>
          <w:b w:val="false"/>
          <w:i w:val="false"/>
          <w:color w:val="000000"/>
          <w:sz w:val="28"/>
        </w:rPr>
        <w:t>
      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10"/>
    <w:bookmarkStart w:name="z13" w:id="11"/>
    <w:p>
      <w:pPr>
        <w:spacing w:after="0"/>
        <w:ind w:left="0"/>
        <w:jc w:val="left"/>
      </w:pPr>
      <w:r>
        <w:rPr>
          <w:rFonts w:ascii="Times New Roman"/>
          <w:b/>
          <w:i w:val="false"/>
          <w:color w:val="000000"/>
        </w:rPr>
        <w:t xml:space="preserve"> 2. Комиссияның міндеттері, функциялары мен құқықтары</w:t>
      </w:r>
    </w:p>
    <w:bookmarkEnd w:id="11"/>
    <w:bookmarkStart w:name="z14" w:id="12"/>
    <w:p>
      <w:pPr>
        <w:spacing w:after="0"/>
        <w:ind w:left="0"/>
        <w:jc w:val="both"/>
      </w:pPr>
      <w:r>
        <w:rPr>
          <w:rFonts w:ascii="Times New Roman"/>
          <w:b w:val="false"/>
          <w:i w:val="false"/>
          <w:color w:val="000000"/>
          <w:sz w:val="28"/>
        </w:rPr>
        <w:t>
      3. Комиссияның негізгі міндеттері мен функциялары:</w:t>
      </w:r>
    </w:p>
    <w:bookmarkEnd w:id="12"/>
    <w:bookmarkStart w:name="z15" w:id="13"/>
    <w:p>
      <w:pPr>
        <w:spacing w:after="0"/>
        <w:ind w:left="0"/>
        <w:jc w:val="both"/>
      </w:pPr>
      <w:r>
        <w:rPr>
          <w:rFonts w:ascii="Times New Roman"/>
          <w:b w:val="false"/>
          <w:i w:val="false"/>
          <w:color w:val="000000"/>
          <w:sz w:val="28"/>
        </w:rPr>
        <w:t>
      1) рентабельдігі төмен келісім-шарт бойынша пайдалы қазбаларды ендіру салығы ставкаларының мөлшері туралы ұсынымдар әзірлеу (келісім-шартты рентабельдігі темен санатқа жатқызу туралы ұсынымдар шығарған жағдайда);</w:t>
      </w:r>
    </w:p>
    <w:bookmarkEnd w:id="13"/>
    <w:bookmarkStart w:name="z16" w:id="14"/>
    <w:p>
      <w:pPr>
        <w:spacing w:after="0"/>
        <w:ind w:left="0"/>
        <w:jc w:val="both"/>
      </w:pPr>
      <w:r>
        <w:rPr>
          <w:rFonts w:ascii="Times New Roman"/>
          <w:b w:val="false"/>
          <w:i w:val="false"/>
          <w:color w:val="000000"/>
          <w:sz w:val="28"/>
        </w:rPr>
        <w:t>
      2) жер қойнауын пайдалануға арналған келісім-шартты рентабельдігі төмен санатқа жатқызу немесе жатқызудан бас тарту бойынша ұсынымдар әзірлеу;</w:t>
      </w:r>
    </w:p>
    <w:bookmarkEnd w:id="14"/>
    <w:bookmarkStart w:name="z17" w:id="15"/>
    <w:p>
      <w:pPr>
        <w:spacing w:after="0"/>
        <w:ind w:left="0"/>
        <w:jc w:val="both"/>
      </w:pPr>
      <w:r>
        <w:rPr>
          <w:rFonts w:ascii="Times New Roman"/>
          <w:b w:val="false"/>
          <w:i w:val="false"/>
          <w:color w:val="000000"/>
          <w:sz w:val="28"/>
        </w:rPr>
        <w:t>
      3) пайдалы қазбалардың кең таралғандарын қоспағанда,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 әзірлеу болып табылады.</w:t>
      </w:r>
    </w:p>
    <w:bookmarkEnd w:id="15"/>
    <w:bookmarkStart w:name="z18" w:id="16"/>
    <w:p>
      <w:pPr>
        <w:spacing w:after="0"/>
        <w:ind w:left="0"/>
        <w:jc w:val="both"/>
      </w:pPr>
      <w:r>
        <w:rPr>
          <w:rFonts w:ascii="Times New Roman"/>
          <w:b w:val="false"/>
          <w:i w:val="false"/>
          <w:color w:val="000000"/>
          <w:sz w:val="28"/>
        </w:rPr>
        <w:t>
      4. Комиссия өз міндеттеріне сәйкес:</w:t>
      </w:r>
    </w:p>
    <w:bookmarkEnd w:id="16"/>
    <w:bookmarkStart w:name="z19" w:id="17"/>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bookmarkEnd w:id="17"/>
    <w:bookmarkStart w:name="z20" w:id="18"/>
    <w:p>
      <w:pPr>
        <w:spacing w:after="0"/>
        <w:ind w:left="0"/>
        <w:jc w:val="both"/>
      </w:pPr>
      <w:r>
        <w:rPr>
          <w:rFonts w:ascii="Times New Roman"/>
          <w:b w:val="false"/>
          <w:i w:val="false"/>
          <w:color w:val="000000"/>
          <w:sz w:val="28"/>
        </w:rPr>
        <w:t>
      2) Комиссияның құзыретіне кіретін мәселелер бойынша Қазақстан Республикасының мемлекеттік органдары мен ұйымдарының өкілдерін Комиссияның отырыстарына шақыруға және тыңдауға;</w:t>
      </w:r>
    </w:p>
    <w:bookmarkEnd w:id="18"/>
    <w:bookmarkStart w:name="z21" w:id="19"/>
    <w:p>
      <w:pPr>
        <w:spacing w:after="0"/>
        <w:ind w:left="0"/>
        <w:jc w:val="both"/>
      </w:pPr>
      <w:r>
        <w:rPr>
          <w:rFonts w:ascii="Times New Roman"/>
          <w:b w:val="false"/>
          <w:i w:val="false"/>
          <w:color w:val="000000"/>
          <w:sz w:val="28"/>
        </w:rPr>
        <w:t>
      3) заңнамада белгіленген тәртіппен мемлекеттік және басқа да ұйымдардан Комиссияның міндеттерін іске асыру үшін қажетті материалдарды сұратуға және алуға;</w:t>
      </w:r>
    </w:p>
    <w:bookmarkEnd w:id="19"/>
    <w:bookmarkStart w:name="z22" w:id="20"/>
    <w:p>
      <w:pPr>
        <w:spacing w:after="0"/>
        <w:ind w:left="0"/>
        <w:jc w:val="both"/>
      </w:pP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құқылы.</w:t>
      </w:r>
    </w:p>
    <w:bookmarkEnd w:id="20"/>
    <w:bookmarkStart w:name="z23" w:id="21"/>
    <w:p>
      <w:pPr>
        <w:spacing w:after="0"/>
        <w:ind w:left="0"/>
        <w:jc w:val="left"/>
      </w:pPr>
      <w:r>
        <w:rPr>
          <w:rFonts w:ascii="Times New Roman"/>
          <w:b/>
          <w:i w:val="false"/>
          <w:color w:val="000000"/>
        </w:rPr>
        <w:t xml:space="preserve"> 3. Комиссия қызметін ұйымдастыру</w:t>
      </w:r>
    </w:p>
    <w:bookmarkEnd w:id="21"/>
    <w:bookmarkStart w:name="z24" w:id="22"/>
    <w:p>
      <w:pPr>
        <w:spacing w:after="0"/>
        <w:ind w:left="0"/>
        <w:jc w:val="both"/>
      </w:pPr>
      <w:r>
        <w:rPr>
          <w:rFonts w:ascii="Times New Roman"/>
          <w:b w:val="false"/>
          <w:i w:val="false"/>
          <w:color w:val="000000"/>
          <w:sz w:val="28"/>
        </w:rPr>
        <w:t>
      5. Комиссия төрағасы оның қызметін басқарады, отырыстарында төрағалық етеді, жұмысын жоспарлайды. Төраға болмаған уақытта оның функциясын орынбасар атқарады.</w:t>
      </w:r>
    </w:p>
    <w:bookmarkEnd w:id="22"/>
    <w:bookmarkStart w:name="z25" w:id="23"/>
    <w:p>
      <w:pPr>
        <w:spacing w:after="0"/>
        <w:ind w:left="0"/>
        <w:jc w:val="both"/>
      </w:pPr>
      <w:r>
        <w:rPr>
          <w:rFonts w:ascii="Times New Roman"/>
          <w:b w:val="false"/>
          <w:i w:val="false"/>
          <w:color w:val="000000"/>
          <w:sz w:val="28"/>
        </w:rPr>
        <w:t>
      6. Қазақстан Республикасы Ұлттық экономика министрлігі Комиссияның жұмыс органы болып табылады.</w:t>
      </w:r>
    </w:p>
    <w:bookmarkEnd w:id="23"/>
    <w:bookmarkStart w:name="z26" w:id="24"/>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Комиссия отырысы өткізілгеннен кейін комиссия хатшысы хаттама ресімдейді.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8. Комиссияның шешімдері ашық дауыспен қабылданады және егер ол үшін Комиссия мүшелерінің жалпы санының көпшілігі дауыс берсе, қабылданған болып есептеледі және отырысқа қатысқан Комиссия мүшелері қол қоятын Комиссия отырысының хаттамасымен ресімделеді. Дауыстар тең болған жағдайда төраға дауыс берген шешім қабылданған болып есептеледі.</w:t>
      </w:r>
    </w:p>
    <w:bookmarkEnd w:id="26"/>
    <w:bookmarkStart w:name="z30" w:id="27"/>
    <w:p>
      <w:pPr>
        <w:spacing w:after="0"/>
        <w:ind w:left="0"/>
        <w:jc w:val="both"/>
      </w:pPr>
      <w:r>
        <w:rPr>
          <w:rFonts w:ascii="Times New Roman"/>
          <w:b w:val="false"/>
          <w:i w:val="false"/>
          <w:color w:val="000000"/>
          <w:sz w:val="28"/>
        </w:rPr>
        <w:t xml:space="preserve">
      9.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7"/>
    <w:bookmarkStart w:name="z28" w:id="28"/>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28"/>
    <w:bookmarkStart w:name="z34" w:id="29"/>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29"/>
    <w:bookmarkStart w:name="z35" w:id="3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0"/>
    <w:bookmarkStart w:name="z36" w:id="31"/>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10. Комиссия отырысының қорытындылары бойынша жұмыс органы мүдделі тұлғаларды қарау нәтижелері туралы хабардар етеді.</w:t>
      </w:r>
    </w:p>
    <w:bookmarkEnd w:id="32"/>
    <w:bookmarkStart w:name="z37" w:id="33"/>
    <w:p>
      <w:pPr>
        <w:spacing w:after="0"/>
        <w:ind w:left="0"/>
        <w:jc w:val="both"/>
      </w:pPr>
      <w:r>
        <w:rPr>
          <w:rFonts w:ascii="Times New Roman"/>
          <w:b w:val="false"/>
          <w:i w:val="false"/>
          <w:color w:val="000000"/>
          <w:sz w:val="28"/>
        </w:rPr>
        <w:t>
      10-1.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4"/>
    <w:p>
      <w:pPr>
        <w:spacing w:after="0"/>
        <w:ind w:left="0"/>
        <w:jc w:val="left"/>
      </w:pPr>
      <w:r>
        <w:rPr>
          <w:rFonts w:ascii="Times New Roman"/>
          <w:b/>
          <w:i w:val="false"/>
          <w:color w:val="000000"/>
        </w:rPr>
        <w:t xml:space="preserve">  4. Комиссияның қызметін тоқтату</w:t>
      </w:r>
    </w:p>
    <w:bookmarkEnd w:id="34"/>
    <w:bookmarkStart w:name="z33" w:id="35"/>
    <w:p>
      <w:pPr>
        <w:spacing w:after="0"/>
        <w:ind w:left="0"/>
        <w:jc w:val="both"/>
      </w:pPr>
      <w:r>
        <w:rPr>
          <w:rFonts w:ascii="Times New Roman"/>
          <w:b w:val="false"/>
          <w:i w:val="false"/>
          <w:color w:val="000000"/>
          <w:sz w:val="28"/>
        </w:rPr>
        <w:t>
      11. Комиссия өз қызметін Қазақстан Республикасының Үкіметі шешімінің негізінде тоқтатады.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