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1028" w14:textId="b031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Объектілерді республикалық меншіктен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қазандағы N 1602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әкімінің Астана қаласы, Есіл ауданы, Қазақстан Республикасы Президентінің Резиденциясы мекен-жайында орналасқан Үлкен су бұрқақты және Астана қаласы, Бейбітшілік көшесі, 11 мекен-жайында орналасқан гүлзарды (бұдан әрі - объектілер) Қазақстан Республикасының Президенті Іс басқармасының теңгерімінен республикалық меншіктен Астана қаласының коммуналдық меншігіне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(келісім бойынша) және Астана қаласының әкімдігімен бірлесіп, заңнамада белгіленген тәртіппен объектілерді қабылдау-беру бойынша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