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1028" w14:textId="b031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Объектілерді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қазандағы N 1602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әкімінің Астана қаласы, Есіл ауданы, Қазақстан Республикасы Президентінің Резиденциясы мекен-жайында орналасқан Үлкен су бұрқақты және Астана қаласы, Бейбітшілік көшесі, 11 мекен-жайында орналасқан гүлзарды (бұдан әрі - объектілер) Қазақстан Республикасының Президенті Іс басқармасының теңгерімінен республикалық меншіктен Астана қаласының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(келісім бойынша) және Астана қаласының әкімдігімен бірлесіп, заңнамада белгіленген тәртіппен объектілерді қабылдау-беру бойынша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