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bc26" w14:textId="a2cb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Республикасының Үкіметі арасындағы Дипломаттық және қызметтік паспорттарды иеленуші азаматтардың визасыз сапарлары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13 қазандағы N 1582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Болгария Республикасының Үкіметі арасындағы Дипломаттық және қызметтік паспорттарды иеленуші азаматтардың визасыз сапарлары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Константин Васильевич Жигалов Қазақстан Республикасының Үкіметі атынан Қазақстан Республикасының Үкіметі мен Болгария Республикасының Үкіметі арасындағы Дипломаттық және қызметтік паспорттарды иеленуші азаматтардың визасыз сапарлары туралы келісімге кол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13 қазандағы</w:t>
      </w:r>
      <w:r>
        <w:br/>
      </w:r>
      <w:r>
        <w:rPr>
          <w:rFonts w:ascii="Times New Roman"/>
          <w:b w:val="false"/>
          <w:i w:val="false"/>
          <w:color w:val="000000"/>
          <w:sz w:val="28"/>
        </w:rPr>
        <w:t xml:space="preserve">
N 1582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Болгария Республикасының</w:t>
      </w:r>
      <w:r>
        <w:br/>
      </w:r>
      <w:r>
        <w:rPr>
          <w:rFonts w:ascii="Times New Roman"/>
          <w:b/>
          <w:i w:val="false"/>
          <w:color w:val="000000"/>
        </w:rPr>
        <w:t>
Үкіметі арасындағы Дипломаттық және қызметтік паспорттарды</w:t>
      </w:r>
      <w:r>
        <w:br/>
      </w:r>
      <w:r>
        <w:rPr>
          <w:rFonts w:ascii="Times New Roman"/>
          <w:b/>
          <w:i w:val="false"/>
          <w:color w:val="000000"/>
        </w:rPr>
        <w:t>
иеленуші азаматтардың визасыз сапарлары туралы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Болгария Республикасының Үкіметі,</w:t>
      </w:r>
      <w:r>
        <w:br/>
      </w:r>
      <w:r>
        <w:rPr>
          <w:rFonts w:ascii="Times New Roman"/>
          <w:b w:val="false"/>
          <w:i w:val="false"/>
          <w:color w:val="000000"/>
          <w:sz w:val="28"/>
        </w:rPr>
        <w:t>
</w:t>
      </w:r>
      <w:r>
        <w:rPr>
          <w:rFonts w:ascii="Times New Roman"/>
          <w:b w:val="false"/>
          <w:i w:val="false"/>
          <w:color w:val="000000"/>
          <w:sz w:val="28"/>
        </w:rPr>
        <w:t>
      өзара достық қатынастарды одан әрі нығайтуға және Тараптар мемлекеттері арасындағы ынтымақтастықты дамытуға жәрдемдесу ниетін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1. Тараптардың бірі мемлекетінің жарамды дипломаттық немесе қызметтік паспорттары бар азаматтары екінші Тарап мемлекетінің аумағына визасыз келеді, кетеді, транзитпен өтеді және онда алғашқы келген күнінен бастап есептегенде 6 (алты) ай ішінде 90 (тоқсан) күнге дейінгі мерзімде уақытша болады.</w:t>
      </w:r>
      <w:r>
        <w:br/>
      </w:r>
      <w:r>
        <w:rPr>
          <w:rFonts w:ascii="Times New Roman"/>
          <w:b w:val="false"/>
          <w:i w:val="false"/>
          <w:color w:val="000000"/>
          <w:sz w:val="28"/>
        </w:rPr>
        <w:t>
</w:t>
      </w:r>
      <w:r>
        <w:rPr>
          <w:rFonts w:ascii="Times New Roman"/>
          <w:b w:val="false"/>
          <w:i w:val="false"/>
          <w:color w:val="000000"/>
          <w:sz w:val="28"/>
        </w:rPr>
        <w:t xml:space="preserve">
      2. Тараптардың бірі мемлекетінің артықшылықтар мен иммунитеттерді пайдаланатын азаматтары екінші Тарап мемлекетінің аумағында болған уақытында оның ұлттық заңнамасын құрметтейді. </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1. Тараптардың бірінің мемлекетінің қабылдаушы Тарап мемлекетінің аумағында жұмыс істейтін дипломатиялық өкілдіктер мен консулдық мекемелердің, сондай-ақ халықаралық ұйымдардың қызметкерлері болып табылатын азаматтары қабылдаушы Тарап мемлекетінің аумағына өздерінің ресми мәртебесін растайтын құжаты және жарамды дипломаттық немесе қызметтік паспорты болған жағдайда визасыз келеді, кетеді және өзінің аккредиттелу мерзімінің бүкіл кезеңінде тұрады. Мұндай қызметкерлердің тағайындалуы туралы жіберуші Тарап дипломатиялық арналар арқылы екінші Тарапты алдын ала хабардар етеді.</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 санамаланған азаматтардың ресми болу мерзімінде олармен бірге тұратын дипломаттық немесе қызметтік паспорттары бар отбасы мүшелеріне де қолданылады:</w:t>
      </w:r>
      <w:r>
        <w:br/>
      </w:r>
      <w:r>
        <w:rPr>
          <w:rFonts w:ascii="Times New Roman"/>
          <w:b w:val="false"/>
          <w:i w:val="false"/>
          <w:color w:val="000000"/>
          <w:sz w:val="28"/>
        </w:rPr>
        <w:t>
</w:t>
      </w:r>
      <w:r>
        <w:rPr>
          <w:rFonts w:ascii="Times New Roman"/>
          <w:b w:val="false"/>
          <w:i w:val="false"/>
          <w:color w:val="000000"/>
          <w:sz w:val="28"/>
        </w:rPr>
        <w:t>
      а) Қазақстан Республикасының азаматтары үшін - жұбайы немесе зайыбы, некеге тұрмаған 18 жасқа дейінгі балалары;</w:t>
      </w:r>
      <w:r>
        <w:br/>
      </w:r>
      <w:r>
        <w:rPr>
          <w:rFonts w:ascii="Times New Roman"/>
          <w:b w:val="false"/>
          <w:i w:val="false"/>
          <w:color w:val="000000"/>
          <w:sz w:val="28"/>
        </w:rPr>
        <w:t>
</w:t>
      </w:r>
      <w:r>
        <w:rPr>
          <w:rFonts w:ascii="Times New Roman"/>
          <w:b w:val="false"/>
          <w:i w:val="false"/>
          <w:color w:val="000000"/>
          <w:sz w:val="28"/>
        </w:rPr>
        <w:t>
      б) Болгария Республикасының азаматтары үшін - жұбайы немесе зайыбы, некеге түрмаған 18 жасқа дейінгі балалары; қабылдаушы мемлекетте оқитын және некеге тұрмаған 25 жасқа дейінгі еңбекке жарамсыз балалары.</w:t>
      </w:r>
      <w:r>
        <w:br/>
      </w:r>
      <w:r>
        <w:rPr>
          <w:rFonts w:ascii="Times New Roman"/>
          <w:b w:val="false"/>
          <w:i w:val="false"/>
          <w:color w:val="000000"/>
          <w:sz w:val="28"/>
        </w:rPr>
        <w:t>
</w:t>
      </w:r>
      <w:r>
        <w:rPr>
          <w:rFonts w:ascii="Times New Roman"/>
          <w:b w:val="false"/>
          <w:i w:val="false"/>
          <w:color w:val="000000"/>
          <w:sz w:val="28"/>
        </w:rPr>
        <w:t>
      3. Осы баптың 2-тармағында көрсетілген тұлғалардың виза алу қажеттілігінен босатылуы оларға өздері азаматы болып табылмайтын Тараптардың бірінің мемлекетінде коммерциялық немесе еңбек қызметімен айналысу құқығын бермейді.</w:t>
      </w:r>
    </w:p>
    <w:bookmarkEnd w:id="6"/>
    <w:bookmarkStart w:name="z18" w:id="7"/>
    <w:p>
      <w:pPr>
        <w:spacing w:after="0"/>
        <w:ind w:left="0"/>
        <w:jc w:val="left"/>
      </w:pPr>
      <w:r>
        <w:rPr>
          <w:rFonts w:ascii="Times New Roman"/>
          <w:b/>
          <w:i w:val="false"/>
          <w:color w:val="000000"/>
        </w:rPr>
        <w:t xml:space="preserve"> 
3-бап</w:t>
      </w:r>
    </w:p>
    <w:bookmarkEnd w:id="7"/>
    <w:bookmarkStart w:name="z19" w:id="8"/>
    <w:p>
      <w:pPr>
        <w:spacing w:after="0"/>
        <w:ind w:left="0"/>
        <w:jc w:val="both"/>
      </w:pPr>
      <w:r>
        <w:rPr>
          <w:rFonts w:ascii="Times New Roman"/>
          <w:b w:val="false"/>
          <w:i w:val="false"/>
          <w:color w:val="000000"/>
          <w:sz w:val="28"/>
        </w:rPr>
        <w:t>
      1. Тараптардың әрқайсысының өз шешімін уәждемей-ақ екінші Тарап мемлекеті азаматының келуіне рұқсат беруден бас тартуға немесе оның өз мемлекетінің аумағында болу мерзімін қысқартуға құқығы бар.</w:t>
      </w:r>
      <w:r>
        <w:br/>
      </w:r>
      <w:r>
        <w:rPr>
          <w:rFonts w:ascii="Times New Roman"/>
          <w:b w:val="false"/>
          <w:i w:val="false"/>
          <w:color w:val="000000"/>
          <w:sz w:val="28"/>
        </w:rPr>
        <w:t>
</w:t>
      </w:r>
      <w:r>
        <w:rPr>
          <w:rFonts w:ascii="Times New Roman"/>
          <w:b w:val="false"/>
          <w:i w:val="false"/>
          <w:color w:val="000000"/>
          <w:sz w:val="28"/>
        </w:rPr>
        <w:t>
      2. Тараптардың әрқайсысының ерекше жағдайларда, ұлттық қауіпсіздік, қоғамдық тәртіп және денсаулық сақтау мүдделерінде осы Келісімнің қолданылуын толық, ішінара немесе уақытша тоқтата тұруға құқығы бар.</w:t>
      </w:r>
      <w:r>
        <w:br/>
      </w:r>
      <w:r>
        <w:rPr>
          <w:rFonts w:ascii="Times New Roman"/>
          <w:b w:val="false"/>
          <w:i w:val="false"/>
          <w:color w:val="000000"/>
          <w:sz w:val="28"/>
        </w:rPr>
        <w:t>
</w:t>
      </w:r>
      <w:r>
        <w:rPr>
          <w:rFonts w:ascii="Times New Roman"/>
          <w:b w:val="false"/>
          <w:i w:val="false"/>
          <w:color w:val="000000"/>
          <w:sz w:val="28"/>
        </w:rPr>
        <w:t>
      Тараптардың бірі диптоматиялық арналар арқылы екінші Тарапқа мүмкіндігінше өте қысқа мерзімдерде, бірақ 24 сағаттан кешіктірмей, осындай шаралардың қабылданғаны және тиісінше олардың жойылғаны туралы хабарлайды.</w:t>
      </w:r>
      <w:r>
        <w:br/>
      </w:r>
      <w:r>
        <w:rPr>
          <w:rFonts w:ascii="Times New Roman"/>
          <w:b w:val="false"/>
          <w:i w:val="false"/>
          <w:color w:val="000000"/>
          <w:sz w:val="28"/>
        </w:rPr>
        <w:t>
</w:t>
      </w:r>
      <w:r>
        <w:rPr>
          <w:rFonts w:ascii="Times New Roman"/>
          <w:b w:val="false"/>
          <w:i w:val="false"/>
          <w:color w:val="000000"/>
          <w:sz w:val="28"/>
        </w:rPr>
        <w:t>
      3. Келісім осы баптың 2-тармағында көрсетілген шараларды қабылдау сәтінде екінші Тарап мемлекетінің аумағында болған бір Тарап мемлекетінің дипломаттық паспорттарының иелері - Тараптар мемлекеттерінің азаматтарына қатысты қолданылуын жалғастыра береді.</w:t>
      </w:r>
    </w:p>
    <w:bookmarkEnd w:id="8"/>
    <w:bookmarkStart w:name="z23" w:id="9"/>
    <w:p>
      <w:pPr>
        <w:spacing w:after="0"/>
        <w:ind w:left="0"/>
        <w:jc w:val="left"/>
      </w:pPr>
      <w:r>
        <w:rPr>
          <w:rFonts w:ascii="Times New Roman"/>
          <w:b/>
          <w:i w:val="false"/>
          <w:color w:val="000000"/>
        </w:rPr>
        <w:t xml:space="preserve"> 
4-бап</w:t>
      </w:r>
    </w:p>
    <w:bookmarkEnd w:id="9"/>
    <w:bookmarkStart w:name="z24" w:id="10"/>
    <w:p>
      <w:pPr>
        <w:spacing w:after="0"/>
        <w:ind w:left="0"/>
        <w:jc w:val="both"/>
      </w:pPr>
      <w:r>
        <w:rPr>
          <w:rFonts w:ascii="Times New Roman"/>
          <w:b w:val="false"/>
          <w:i w:val="false"/>
          <w:color w:val="000000"/>
          <w:sz w:val="28"/>
        </w:rPr>
        <w:t>
      Тараптар мемлекеттерінің Сыртқы істер министрліктері осы Келісімге кол қойылғаннан кейін дереу, бірақ 30 (отыз) күннен кешіктірмей, дипломатиялық арналар арқылы қолданыстағы дипломаттық және қызметтік паспорттардың үлгілерімен алмасады, сондай-ақ жаңа паспорттарды енгізуге дейінгі 30 (отыз) күннен кешіктірмей, олардың үлгілерін бір-біріне жолдайды және оларды қолданудың тәртібі туралы хабарлайды.</w:t>
      </w:r>
    </w:p>
    <w:bookmarkEnd w:id="10"/>
    <w:bookmarkStart w:name="z25" w:id="11"/>
    <w:p>
      <w:pPr>
        <w:spacing w:after="0"/>
        <w:ind w:left="0"/>
        <w:jc w:val="left"/>
      </w:pPr>
      <w:r>
        <w:rPr>
          <w:rFonts w:ascii="Times New Roman"/>
          <w:b/>
          <w:i w:val="false"/>
          <w:color w:val="000000"/>
        </w:rPr>
        <w:t xml:space="preserve"> 
5-бап</w:t>
      </w:r>
    </w:p>
    <w:bookmarkEnd w:id="11"/>
    <w:bookmarkStart w:name="z26" w:id="12"/>
    <w:p>
      <w:pPr>
        <w:spacing w:after="0"/>
        <w:ind w:left="0"/>
        <w:jc w:val="both"/>
      </w:pPr>
      <w:r>
        <w:rPr>
          <w:rFonts w:ascii="Times New Roman"/>
          <w:b w:val="false"/>
          <w:i w:val="false"/>
          <w:color w:val="000000"/>
          <w:sz w:val="28"/>
        </w:rPr>
        <w:t>
      1. Дипломаттық немесе қызметтік паспорттардың иелері болып табылатын Тараптар мемлекеттерінің азаматтары екінші Тарап мемлекетінің аумағында оларды жоғалтқан немесе бүлдірген жағдайда, бұл туралы болатын мемлекеттің Сыртқы істер министрлігін хабардар ететін өз мемлекетінің дипломатиялық өкілдігіне немесе консулдық мекемесіне дереу хабарлайды.</w:t>
      </w:r>
      <w:r>
        <w:br/>
      </w:r>
      <w:r>
        <w:rPr>
          <w:rFonts w:ascii="Times New Roman"/>
          <w:b w:val="false"/>
          <w:i w:val="false"/>
          <w:color w:val="000000"/>
          <w:sz w:val="28"/>
        </w:rPr>
        <w:t>
</w:t>
      </w:r>
      <w:r>
        <w:rPr>
          <w:rFonts w:ascii="Times New Roman"/>
          <w:b w:val="false"/>
          <w:i w:val="false"/>
          <w:color w:val="000000"/>
          <w:sz w:val="28"/>
        </w:rPr>
        <w:t xml:space="preserve">
      2. Жоғалған немесе бүлінген құжаттың орнына сол адам азаматы болып табылатын мемлекеттің дипломатиялық өкілдігі немесе консулдық мекемесі оған паспортты уақытша алмастыратын құжат береді. Қабылдаушы Тарап мемлекетінің аумағынан кету сол мемлекеттің ұлттық заңнамасына сәйкес мүмкін болады. </w:t>
      </w:r>
    </w:p>
    <w:bookmarkEnd w:id="12"/>
    <w:bookmarkStart w:name="z28" w:id="13"/>
    <w:p>
      <w:pPr>
        <w:spacing w:after="0"/>
        <w:ind w:left="0"/>
        <w:jc w:val="left"/>
      </w:pPr>
      <w:r>
        <w:rPr>
          <w:rFonts w:ascii="Times New Roman"/>
          <w:b/>
          <w:i w:val="false"/>
          <w:color w:val="000000"/>
        </w:rPr>
        <w:t xml:space="preserve"> 
6-бап</w:t>
      </w:r>
    </w:p>
    <w:bookmarkEnd w:id="13"/>
    <w:bookmarkStart w:name="z29" w:id="14"/>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немесе келіспеушіліктер туындаған жағдайда, Тараптар оларды келіссөздер немесе консультациялар жолымен шешеді.</w:t>
      </w:r>
    </w:p>
    <w:bookmarkEnd w:id="14"/>
    <w:bookmarkStart w:name="z30" w:id="15"/>
    <w:p>
      <w:pPr>
        <w:spacing w:after="0"/>
        <w:ind w:left="0"/>
        <w:jc w:val="left"/>
      </w:pPr>
      <w:r>
        <w:rPr>
          <w:rFonts w:ascii="Times New Roman"/>
          <w:b/>
          <w:i w:val="false"/>
          <w:color w:val="000000"/>
        </w:rPr>
        <w:t xml:space="preserve"> 
7-бап</w:t>
      </w:r>
    </w:p>
    <w:bookmarkEnd w:id="15"/>
    <w:bookmarkStart w:name="z31" w:id="16"/>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w:t>
      </w:r>
    </w:p>
    <w:bookmarkEnd w:id="16"/>
    <w:bookmarkStart w:name="z32" w:id="17"/>
    <w:p>
      <w:pPr>
        <w:spacing w:after="0"/>
        <w:ind w:left="0"/>
        <w:jc w:val="left"/>
      </w:pPr>
      <w:r>
        <w:rPr>
          <w:rFonts w:ascii="Times New Roman"/>
          <w:b/>
          <w:i w:val="false"/>
          <w:color w:val="000000"/>
        </w:rPr>
        <w:t xml:space="preserve"> 
8-бап</w:t>
      </w:r>
    </w:p>
    <w:bookmarkEnd w:id="17"/>
    <w:bookmarkStart w:name="z33" w:id="18"/>
    <w:p>
      <w:pPr>
        <w:spacing w:after="0"/>
        <w:ind w:left="0"/>
        <w:jc w:val="both"/>
      </w:pPr>
      <w:r>
        <w:rPr>
          <w:rFonts w:ascii="Times New Roman"/>
          <w:b w:val="false"/>
          <w:i w:val="false"/>
          <w:color w:val="000000"/>
          <w:sz w:val="28"/>
        </w:rPr>
        <w:t>
      1. Осы Келісім белгіленбеген мерзімге жасалады және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күнінен бастап 30-шы күні күшіне енеді.</w:t>
      </w:r>
      <w:r>
        <w:br/>
      </w:r>
      <w:r>
        <w:rPr>
          <w:rFonts w:ascii="Times New Roman"/>
          <w:b w:val="false"/>
          <w:i w:val="false"/>
          <w:color w:val="000000"/>
          <w:sz w:val="28"/>
        </w:rPr>
        <w:t>
</w:t>
      </w:r>
      <w:r>
        <w:rPr>
          <w:rFonts w:ascii="Times New Roman"/>
          <w:b w:val="false"/>
          <w:i w:val="false"/>
          <w:color w:val="000000"/>
          <w:sz w:val="28"/>
        </w:rPr>
        <w:t>
      2. Тараптардың әрқайсысы екінші Тарапты жазбаша хабардар ету жолымен осы Келісімнің қолданысын тоқтата алады. Осы Келісім екінші Тарап дипломатиялық арналар арқылы осындай жазбаша хабарламаны алған күнінен бастап үш айдан кейін қолданысын тоқтатады.</w:t>
      </w:r>
      <w:r>
        <w:br/>
      </w:r>
      <w:r>
        <w:rPr>
          <w:rFonts w:ascii="Times New Roman"/>
          <w:b w:val="false"/>
          <w:i w:val="false"/>
          <w:color w:val="000000"/>
          <w:sz w:val="28"/>
        </w:rPr>
        <w:t>
      200_ жылғы ___________"___"_________ қаласында әрқайсысы қазақ,</w:t>
      </w:r>
      <w:r>
        <w:br/>
      </w:r>
      <w:r>
        <w:rPr>
          <w:rFonts w:ascii="Times New Roman"/>
          <w:b w:val="false"/>
          <w:i w:val="false"/>
          <w:color w:val="000000"/>
          <w:sz w:val="28"/>
        </w:rPr>
        <w:t>
болгар және орыс тілдерінде екі түпнұсқа данада жасалды, әрі барлық мәтіндердің бірдей күші бар. Осы Келісімнің ережелерін түсіндіруде келіспеушіліктер туындаған жағдайда, орыс тіліндегі мәтін қолданылады.</w:t>
      </w:r>
    </w:p>
    <w:bookmarkEnd w:id="18"/>
    <w:p>
      <w:pPr>
        <w:spacing w:after="0"/>
        <w:ind w:left="0"/>
        <w:jc w:val="both"/>
      </w:pPr>
      <w:r>
        <w:rPr>
          <w:rFonts w:ascii="Times New Roman"/>
          <w:b w:val="false"/>
          <w:i/>
          <w:color w:val="000000"/>
          <w:sz w:val="28"/>
        </w:rPr>
        <w:t>      Қазақстан Республикасының          Болгария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