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c8c4" w14:textId="5eac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Құрылыс және тұрғын үй-коммуналдық шаруашылық істері агенттігінің 2009 - 2011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2009 жылғы 7 қазандағы N 1544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басқару жүйесін одан әрі жетілдіру туралы" Қазақстан Республикасы Президентінің 2009 жылғы 24 маусымдағы N 832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Құрылыс және тұрғын үй-коммуналдық шаруашылық істері агенттігінің 2009 - 2011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7 қазандағы </w:t>
      </w:r>
      <w:r>
        <w:br/>
      </w:r>
      <w:r>
        <w:rPr>
          <w:rFonts w:ascii="Times New Roman"/>
          <w:b w:val="false"/>
          <w:i w:val="false"/>
          <w:color w:val="000000"/>
          <w:sz w:val="28"/>
        </w:rPr>
        <w:t xml:space="preserve">
N 1544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Құрылыс және тұрғын үй-коммуналдық</w:t>
      </w:r>
      <w:r>
        <w:br/>
      </w:r>
      <w:r>
        <w:rPr>
          <w:rFonts w:ascii="Times New Roman"/>
          <w:b/>
          <w:i w:val="false"/>
          <w:color w:val="000000"/>
        </w:rPr>
        <w:t>
шаруашылық істері агенттігінің 2009 - 2011 жылдарға арналған</w:t>
      </w:r>
      <w:r>
        <w:br/>
      </w:r>
      <w:r>
        <w:rPr>
          <w:rFonts w:ascii="Times New Roman"/>
          <w:b/>
          <w:i w:val="false"/>
          <w:color w:val="000000"/>
        </w:rPr>
        <w:t>
СТРАТЕГИЯЛЫҚ ЖОСПАРЫ</w:t>
      </w:r>
    </w:p>
    <w:bookmarkEnd w:id="1"/>
    <w:bookmarkStart w:name="z5" w:id="2"/>
    <w:p>
      <w:pPr>
        <w:spacing w:after="0"/>
        <w:ind w:left="0"/>
        <w:jc w:val="left"/>
      </w:pPr>
      <w:r>
        <w:rPr>
          <w:rFonts w:ascii="Times New Roman"/>
          <w:b/>
          <w:i w:val="false"/>
          <w:color w:val="000000"/>
        </w:rPr>
        <w:t xml:space="preserve"> 
Астана</w:t>
      </w:r>
      <w:r>
        <w:br/>
      </w:r>
      <w:r>
        <w:rPr>
          <w:rFonts w:ascii="Times New Roman"/>
          <w:b/>
          <w:i w:val="false"/>
          <w:color w:val="000000"/>
        </w:rPr>
        <w:t>
2009 жыл</w:t>
      </w:r>
    </w:p>
    <w:bookmarkEnd w:id="2"/>
    <w:bookmarkStart w:name="z6" w:id="3"/>
    <w:p>
      <w:pPr>
        <w:spacing w:after="0"/>
        <w:ind w:left="0"/>
        <w:jc w:val="left"/>
      </w:pPr>
      <w:r>
        <w:rPr>
          <w:rFonts w:ascii="Times New Roman"/>
          <w:b/>
          <w:i w:val="false"/>
          <w:color w:val="000000"/>
        </w:rPr>
        <w:t xml:space="preserve"> 
Мазмұны</w:t>
      </w:r>
    </w:p>
    <w:bookmarkEnd w:id="3"/>
    <w:bookmarkStart w:name="z7" w:id="4"/>
    <w:p>
      <w:pPr>
        <w:spacing w:after="0"/>
        <w:ind w:left="0"/>
        <w:jc w:val="both"/>
      </w:pPr>
      <w:r>
        <w:rPr>
          <w:rFonts w:ascii="Times New Roman"/>
          <w:b w:val="false"/>
          <w:i w:val="false"/>
          <w:color w:val="000000"/>
          <w:sz w:val="28"/>
        </w:rPr>
        <w:t>
      1. Миссиясы мен пайымдауы</w:t>
      </w:r>
      <w:r>
        <w:br/>
      </w:r>
      <w:r>
        <w:rPr>
          <w:rFonts w:ascii="Times New Roman"/>
          <w:b w:val="false"/>
          <w:i w:val="false"/>
          <w:color w:val="000000"/>
          <w:sz w:val="28"/>
        </w:rPr>
        <w:t>
</w:t>
      </w:r>
      <w:r>
        <w:rPr>
          <w:rFonts w:ascii="Times New Roman"/>
          <w:b w:val="false"/>
          <w:i w:val="false"/>
          <w:color w:val="000000"/>
          <w:sz w:val="28"/>
        </w:rPr>
        <w:t>
      2. Ағымдағы ахуалды талдау</w:t>
      </w:r>
      <w:r>
        <w:br/>
      </w:r>
      <w:r>
        <w:rPr>
          <w:rFonts w:ascii="Times New Roman"/>
          <w:b w:val="false"/>
          <w:i w:val="false"/>
          <w:color w:val="000000"/>
          <w:sz w:val="28"/>
        </w:rPr>
        <w:t>
</w:t>
      </w:r>
      <w:r>
        <w:rPr>
          <w:rFonts w:ascii="Times New Roman"/>
          <w:b w:val="false"/>
          <w:i w:val="false"/>
          <w:color w:val="000000"/>
          <w:sz w:val="28"/>
        </w:rPr>
        <w:t>
      3. Стратегиялық бағыттар</w:t>
      </w:r>
      <w:r>
        <w:br/>
      </w:r>
      <w:r>
        <w:rPr>
          <w:rFonts w:ascii="Times New Roman"/>
          <w:b w:val="false"/>
          <w:i w:val="false"/>
          <w:color w:val="000000"/>
          <w:sz w:val="28"/>
        </w:rPr>
        <w:t>
</w:t>
      </w:r>
      <w:r>
        <w:rPr>
          <w:rFonts w:ascii="Times New Roman"/>
          <w:b w:val="false"/>
          <w:i w:val="false"/>
          <w:color w:val="000000"/>
          <w:sz w:val="28"/>
        </w:rPr>
        <w:t>
      4. Функциялық мүмкіндіктер мен ықтимал қатерлер</w:t>
      </w:r>
      <w:r>
        <w:br/>
      </w:r>
      <w:r>
        <w:rPr>
          <w:rFonts w:ascii="Times New Roman"/>
          <w:b w:val="false"/>
          <w:i w:val="false"/>
          <w:color w:val="000000"/>
          <w:sz w:val="28"/>
        </w:rPr>
        <w:t>
</w:t>
      </w:r>
      <w:r>
        <w:rPr>
          <w:rFonts w:ascii="Times New Roman"/>
          <w:b w:val="false"/>
          <w:i w:val="false"/>
          <w:color w:val="000000"/>
          <w:sz w:val="28"/>
        </w:rPr>
        <w:t>
      5. Нормативтік құқықтық актілер</w:t>
      </w:r>
      <w:r>
        <w:br/>
      </w:r>
      <w:r>
        <w:rPr>
          <w:rFonts w:ascii="Times New Roman"/>
          <w:b w:val="false"/>
          <w:i w:val="false"/>
          <w:color w:val="000000"/>
          <w:sz w:val="28"/>
        </w:rPr>
        <w:t>
</w:t>
      </w:r>
      <w:r>
        <w:rPr>
          <w:rFonts w:ascii="Times New Roman"/>
          <w:b w:val="false"/>
          <w:i w:val="false"/>
          <w:color w:val="000000"/>
          <w:sz w:val="28"/>
        </w:rPr>
        <w:t>
      6. Бюджеттік бағдарламалар</w:t>
      </w:r>
    </w:p>
    <w:bookmarkEnd w:id="4"/>
    <w:bookmarkStart w:name="z13" w:id="5"/>
    <w:p>
      <w:pPr>
        <w:spacing w:after="0"/>
        <w:ind w:left="0"/>
        <w:jc w:val="left"/>
      </w:pPr>
      <w:r>
        <w:rPr>
          <w:rFonts w:ascii="Times New Roman"/>
          <w:b/>
          <w:i w:val="false"/>
          <w:color w:val="000000"/>
        </w:rPr>
        <w:t xml:space="preserve"> 
Миссиясы мен пайымдауы</w:t>
      </w:r>
    </w:p>
    <w:bookmarkEnd w:id="5"/>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 xml:space="preserve">      Миссиясы: </w:t>
      </w:r>
      <w:r>
        <w:rPr>
          <w:rFonts w:ascii="Times New Roman"/>
          <w:b w:val="false"/>
          <w:i w:val="false"/>
          <w:color w:val="000000"/>
          <w:sz w:val="28"/>
        </w:rPr>
        <w:t>қала құрылысы, сәулет және құрылыс құралдары және коммуналдық қамтамасыз ету арқылы қол жеткізілетін адамның мекендейтін және тіршілік ететін толыққанды ортасын қалыптастыру, елді мекендер мен қонысаралық аумақтарды тұрақты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Пайымдауы: </w:t>
      </w:r>
      <w:r>
        <w:rPr>
          <w:rFonts w:ascii="Times New Roman"/>
          <w:b w:val="false"/>
          <w:i w:val="false"/>
          <w:color w:val="000000"/>
          <w:sz w:val="28"/>
        </w:rPr>
        <w:t>Сәулет, қала құрылысы және құрылыс саласындағы және тұрғын үй-коммуналдық саладағы мемлекеттік реттеуді жетілдіру, қазіргі жағдайда құрылыс өнімдерінің қауіпсіздігін қамтамасыз ету және сапасын арттыру.</w:t>
      </w:r>
    </w:p>
    <w:bookmarkEnd w:id="6"/>
    <w:bookmarkStart w:name="z16" w:id="7"/>
    <w:p>
      <w:pPr>
        <w:spacing w:after="0"/>
        <w:ind w:left="0"/>
        <w:jc w:val="left"/>
      </w:pPr>
      <w:r>
        <w:rPr>
          <w:rFonts w:ascii="Times New Roman"/>
          <w:b/>
          <w:i w:val="false"/>
          <w:color w:val="000000"/>
        </w:rPr>
        <w:t xml:space="preserve"> 
Ағымдағы ахуалды талдау</w:t>
      </w:r>
    </w:p>
    <w:bookmarkEnd w:id="7"/>
    <w:bookmarkStart w:name="z17" w:id="8"/>
    <w:p>
      <w:pPr>
        <w:spacing w:after="0"/>
        <w:ind w:left="0"/>
        <w:jc w:val="both"/>
      </w:pPr>
      <w:r>
        <w:rPr>
          <w:rFonts w:ascii="Times New Roman"/>
          <w:b w:val="false"/>
          <w:i w:val="false"/>
          <w:color w:val="000000"/>
          <w:sz w:val="28"/>
        </w:rPr>
        <w:t>
      Қазіргі жағдайда құрылысты одан әрі дамыту, сондай-ақ құрылыс өнімдерінің қауіпсіздігін және сапасын арттыру мемлекеттің түйінді экономикалық және саяси міндеттері болып табылады.</w:t>
      </w:r>
      <w:r>
        <w:br/>
      </w:r>
      <w:r>
        <w:rPr>
          <w:rFonts w:ascii="Times New Roman"/>
          <w:b w:val="false"/>
          <w:i w:val="false"/>
          <w:color w:val="000000"/>
          <w:sz w:val="28"/>
        </w:rPr>
        <w:t>
</w:t>
      </w:r>
      <w:r>
        <w:rPr>
          <w:rFonts w:ascii="Times New Roman"/>
          <w:b w:val="false"/>
          <w:i w:val="false"/>
          <w:color w:val="000000"/>
          <w:sz w:val="28"/>
        </w:rPr>
        <w:t>
      Құрылыстың оны басқа салалардан ерекшелеп тұратын әрі құрылыс өндірісін ұйымдастыру мен басқарудың ерекше нысандарын талап ететін өзіне тән ерекшеліктері болады. Бұл - құрылыс объектілерінің қайталанбайтындығы, құрылыс өнімдерінің стационарлық сипаты, құрылыс процесіне қатысушылардың әртүрлілігі, салыстырмалы түрде капиталдың баяу айналымы және тәуекелдің жоғары деңгейі.</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деректері бойынша 2008 жылдың қорытындылары бойынша негізгі капиталға инвестициялардың көлемі 3 836,1 млрд. теңгені құрады, бұл өткен жылғы деңгейден 4,6 % жоғары. Құрылыс-монтаж жұмыстарының көлемін игеру 1 833,6 млрд. теңгені құрады немесе өткен жылмен салыстырғанда 94,6 %. Тұрғын үй құрылысына 442,3 млрд. теңге бөлінді және өткен жылмен салыстырғанда 2,3 % өсіп, жалпы алаңы 6,8 млн. шаршы метр тұрғын үй пайдалануға берілді. Қазақстан Республикасы Статистика агенттігінің жедел деректері бойынша ІЖӨ-нің жалпы көлеміндегі құрылыстың үлесі 2008 жылы 8,2 %-ды құрады.</w:t>
      </w:r>
      <w:r>
        <w:br/>
      </w:r>
      <w:r>
        <w:rPr>
          <w:rFonts w:ascii="Times New Roman"/>
          <w:b w:val="false"/>
          <w:i w:val="false"/>
          <w:color w:val="000000"/>
          <w:sz w:val="28"/>
        </w:rPr>
        <w:t>
</w:t>
      </w:r>
      <w:r>
        <w:rPr>
          <w:rFonts w:ascii="Times New Roman"/>
          <w:b w:val="false"/>
          <w:i w:val="false"/>
          <w:color w:val="000000"/>
          <w:sz w:val="28"/>
        </w:rPr>
        <w:t>
      Республикада 6723 мердігерлік құрылыс ұйымдары жұмыс істейді, оның ішінде мемлекеттік - 54, жеке - 6333 және шетелдік - 336. Статистикалық деректер бойынша 2009 жылдың бірінші тоқсанында құрылыста жұмыс істейтіндер саны 527,5 мың адамды құрады, бұл республикада экономикасында жұмыс істейтіндердің жалпы санының 6,7 %-ын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Тұрғын үй құрылысы</w:t>
      </w:r>
      <w:r>
        <w:br/>
      </w:r>
      <w:r>
        <w:rPr>
          <w:rFonts w:ascii="Times New Roman"/>
          <w:b w:val="false"/>
          <w:i w:val="false"/>
          <w:color w:val="000000"/>
          <w:sz w:val="28"/>
        </w:rPr>
        <w:t>
</w:t>
      </w:r>
      <w:r>
        <w:rPr>
          <w:rFonts w:ascii="Times New Roman"/>
          <w:b w:val="false"/>
          <w:i w:val="false"/>
          <w:color w:val="000000"/>
          <w:sz w:val="28"/>
        </w:rPr>
        <w:t>
      2008 жылы тұрғын үй құрылысына 442 млрд. теңге инвестиция бөлінді, барлық қаржыландыру көздері бойынша жалпы алаңы 6,8 млн. шаршы метр тұрғын үй пайдалануға берілді (2007 жылғы деңгейге 102,3 %). Халықтың қаражаты есебінен 3,53 млн. шаршы метр жеке тұрғын үй (27657 үй) салынды. Тұрғын үй құрылысының жалпы көлеміндегі ЖТҚ үлесі 51,6 %-ды кұрайды. Жеке меншік нысандағы кәсіпорындар мен ұйымдар 2008 жылы жалпы алаңы 2,26 млн. шаршы метр тұрғын үй пайдалануға берді (2007 жылға 126 %). Жеке инвесторлар салған тұрғын үйдің үлесі 33 %-ды құрады.</w:t>
      </w:r>
      <w:r>
        <w:br/>
      </w:r>
      <w:r>
        <w:rPr>
          <w:rFonts w:ascii="Times New Roman"/>
          <w:b w:val="false"/>
          <w:i w:val="false"/>
          <w:color w:val="000000"/>
          <w:sz w:val="28"/>
        </w:rPr>
        <w:t>
</w:t>
      </w:r>
      <w:r>
        <w:rPr>
          <w:rFonts w:ascii="Times New Roman"/>
          <w:b w:val="false"/>
          <w:i w:val="false"/>
          <w:color w:val="000000"/>
          <w:sz w:val="28"/>
        </w:rPr>
        <w:t>
      Республикалық бюджеттің қаражаты есебінен мемлекеттік коммуналдық тұрғын үй қорының тұрғын үйлері және "100 мектеп пен 100 аурухана салу" жобасының шеңберінде салынып жатқан білім беру мен денсаулық сақтау объектілерінің қызметкерлері үшін және Астана қаласындағы бюджет саласының қызметкерлері үшін кредиттік тұрғын үй салынып жатыр.</w:t>
      </w:r>
      <w:r>
        <w:br/>
      </w:r>
      <w:r>
        <w:rPr>
          <w:rFonts w:ascii="Times New Roman"/>
          <w:b w:val="false"/>
          <w:i w:val="false"/>
          <w:color w:val="000000"/>
          <w:sz w:val="28"/>
        </w:rPr>
        <w:t>
</w:t>
      </w:r>
      <w:r>
        <w:rPr>
          <w:rFonts w:ascii="Times New Roman"/>
          <w:b w:val="false"/>
          <w:i w:val="false"/>
          <w:color w:val="000000"/>
          <w:sz w:val="28"/>
        </w:rPr>
        <w:t>
      Жалпы алаңы 89,7 мың шаршы метр жалға берілетін коммуналдық тұрғын үй (1293 пәтер) пайдалануға берілді. Салынған тұрғын үйдің жалпы көлеміндегі үлес - 1,3 %. 84,5 мың шаршы метр кредиттік тұрғын үй (972 пәтер) пайдалануға берілді. 2008 жылы Қазақстан Республикасында тұрғын үй құрылысын дамытудың 2005 - 2007 жылдарға арналған мемлекеттік бағдарламасы шеңберінде бөлінген кредиттік қаражатты қайта пайдалануы есебінен 436,9 мың шаршы метр тұрғын үй (4867 пәтер) пайдалануға берілді. Салынған кредиттік тұрғын үйдің жалпы көлеміндегі үлес - 7,6 %.</w:t>
      </w:r>
      <w:r>
        <w:br/>
      </w:r>
      <w:r>
        <w:rPr>
          <w:rFonts w:ascii="Times New Roman"/>
          <w:b w:val="false"/>
          <w:i w:val="false"/>
          <w:color w:val="000000"/>
          <w:sz w:val="28"/>
        </w:rPr>
        <w:t>
</w:t>
      </w:r>
      <w:r>
        <w:rPr>
          <w:rFonts w:ascii="Times New Roman"/>
          <w:b w:val="false"/>
          <w:i w:val="false"/>
          <w:color w:val="000000"/>
          <w:sz w:val="28"/>
        </w:rPr>
        <w:t>
      Тұрғын үй құрылысы аудандарында инженерлік-коммуникациялық инфрақұрылымды дамытуға, жайластыруға және (немесе) сатып алуға бөлінген 36,6 млрд. теңге көлеміндегі нысаналы трансферттер есебінен 2494 км инженерлік желілер, оның ішінде 224 км жол салынды. Астана және Алматы қалаларының серіктес қалаларын дамыту бойынша алдын ала жұмыстар жүрігізіліп жатыр.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Нормативтік-техникалық база</w:t>
      </w:r>
      <w:r>
        <w:br/>
      </w:r>
      <w:r>
        <w:rPr>
          <w:rFonts w:ascii="Times New Roman"/>
          <w:b w:val="false"/>
          <w:i w:val="false"/>
          <w:color w:val="000000"/>
          <w:sz w:val="28"/>
        </w:rPr>
        <w:t>
</w:t>
      </w:r>
      <w:r>
        <w:rPr>
          <w:rFonts w:ascii="Times New Roman"/>
          <w:b w:val="false"/>
          <w:i w:val="false"/>
          <w:color w:val="000000"/>
          <w:sz w:val="28"/>
        </w:rPr>
        <w:t>
      Бәсекеге қабілеттілікті арттыру, сондай-ақ құрылыс саласын және құрылыс материалдарының отандық өнеркәсібін дамыту үшін жағдай жасауда қазіргі ғылыми жетістіктер мен техникалық жағынан дамыған елдердің оң тәжірибесіне негізделген сәулет, қала құрылысы және құрылыс қызметі саласында мемлекеттік нормативтік құжаттар әзірлеуді (қайта өңдеуді) және қолданысқа енгізуді ұйымдастыру аса маңызды рөл атқарады.</w:t>
      </w:r>
      <w:r>
        <w:br/>
      </w:r>
      <w:r>
        <w:rPr>
          <w:rFonts w:ascii="Times New Roman"/>
          <w:b w:val="false"/>
          <w:i w:val="false"/>
          <w:color w:val="000000"/>
          <w:sz w:val="28"/>
        </w:rPr>
        <w:t>
</w:t>
      </w:r>
      <w:r>
        <w:rPr>
          <w:rFonts w:ascii="Times New Roman"/>
          <w:b w:val="false"/>
          <w:i w:val="false"/>
          <w:color w:val="000000"/>
          <w:sz w:val="28"/>
        </w:rPr>
        <w:t>
      1992 жылдан бастап осы уақытқа дейін отандық нормативтік-техникалық базаны қалыптастыру бойынша жұмыс екі негізгі бағыт бойынша жүргізіліп келеді:</w:t>
      </w:r>
      <w:r>
        <w:br/>
      </w:r>
      <w:r>
        <w:rPr>
          <w:rFonts w:ascii="Times New Roman"/>
          <w:b w:val="false"/>
          <w:i w:val="false"/>
          <w:color w:val="000000"/>
          <w:sz w:val="28"/>
        </w:rPr>
        <w:t>
</w:t>
      </w:r>
      <w:r>
        <w:rPr>
          <w:rFonts w:ascii="Times New Roman"/>
          <w:b w:val="false"/>
          <w:i w:val="false"/>
          <w:color w:val="000000"/>
          <w:sz w:val="28"/>
        </w:rPr>
        <w:t>
      бірінші - ТМД елдерінің қатысу шеңберінде Құрылыстағы стандарттау, техникалық нормалау және сертификаттау жөніндегі мемлекетаралық ғылыми-техникалық комиссия (ҚМҒТК) жұмысында нормативтік құжаттаманы әзірлеу. Бұл ретте 251 норматив қабылданды және қолданысқа енгізілді;</w:t>
      </w:r>
      <w:r>
        <w:br/>
      </w:r>
      <w:r>
        <w:rPr>
          <w:rFonts w:ascii="Times New Roman"/>
          <w:b w:val="false"/>
          <w:i w:val="false"/>
          <w:color w:val="000000"/>
          <w:sz w:val="28"/>
        </w:rPr>
        <w:t>
</w:t>
      </w:r>
      <w:r>
        <w:rPr>
          <w:rFonts w:ascii="Times New Roman"/>
          <w:b w:val="false"/>
          <w:i w:val="false"/>
          <w:color w:val="000000"/>
          <w:sz w:val="28"/>
        </w:rPr>
        <w:t>
      екінші - отандық ғылыми-зерттеу және жобалау ұйымдарының күштерімен нормативтік құжаттаманы әзірлеу және қайта әзірлеу. 447 норматив әзірленді және қолданысқа енгізілді.</w:t>
      </w:r>
      <w:r>
        <w:br/>
      </w:r>
      <w:r>
        <w:rPr>
          <w:rFonts w:ascii="Times New Roman"/>
          <w:b w:val="false"/>
          <w:i w:val="false"/>
          <w:color w:val="000000"/>
          <w:sz w:val="28"/>
        </w:rPr>
        <w:t>
</w:t>
      </w:r>
      <w:r>
        <w:rPr>
          <w:rFonts w:ascii="Times New Roman"/>
          <w:b w:val="false"/>
          <w:i w:val="false"/>
          <w:color w:val="000000"/>
          <w:sz w:val="28"/>
        </w:rPr>
        <w:t>
      Бүгінгі таңда сәулет, қала құрылысы және құрылыс саласында 2083 құжат қолданылып жүр, оның ішінде жобалау мен құрылысқа арналған негізін құрайтын құжаттар - 463, баға жасау және смета бойынша - 561, стандарттар - 714, басқа құжаттар - 345.</w:t>
      </w:r>
      <w:r>
        <w:br/>
      </w:r>
      <w:r>
        <w:rPr>
          <w:rFonts w:ascii="Times New Roman"/>
          <w:b w:val="false"/>
          <w:i w:val="false"/>
          <w:color w:val="000000"/>
          <w:sz w:val="28"/>
        </w:rPr>
        <w:t>
</w:t>
      </w:r>
      <w:r>
        <w:rPr>
          <w:rFonts w:ascii="Times New Roman"/>
          <w:b w:val="false"/>
          <w:i w:val="false"/>
          <w:color w:val="000000"/>
          <w:sz w:val="28"/>
        </w:rPr>
        <w:t>
      Бүгінгі күні құрылыс саласына жаңа озық технологияларды енгізуге үлкен мән беріліп отыр. Соңғы уақытта құрылыс ұйымдары мен кәсіпорындарына құрама темірбетон бұйымдарын шығаратын жоғары технологиялық желілер, "ДСК — 21 ғасыр" жобасы бойынша аражабынның алдын ала-кернеулі көп қуысты тақтасын палубасыз қалыптайтын желі; энергия үнемдейтін және шыңдалған шыны шығаратын желі енгізілді.</w:t>
      </w:r>
      <w:r>
        <w:br/>
      </w:r>
      <w:r>
        <w:rPr>
          <w:rFonts w:ascii="Times New Roman"/>
          <w:b w:val="false"/>
          <w:i w:val="false"/>
          <w:color w:val="000000"/>
          <w:sz w:val="28"/>
        </w:rPr>
        <w:t>
</w:t>
      </w:r>
      <w:r>
        <w:rPr>
          <w:rFonts w:ascii="Times New Roman"/>
          <w:b w:val="false"/>
          <w:i w:val="false"/>
          <w:color w:val="000000"/>
          <w:sz w:val="28"/>
        </w:rPr>
        <w:t>
      Бұдан басқа, Қазақстан сапасы жоғары, мүлде жаңа қасиеттері бар тиімді құрылыс материалдарын шығаратын, әртүрлі мақсаттағы бірегей, зәулім үйлер мен ғимараттар салу үшін оларды пайдалануға мүмкіндік беретін нанотехнологиялар саласындағы іргелі зерттеулерге қызығушылық танытып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Сәулет-құрылыс бақылауы</w:t>
      </w:r>
      <w:r>
        <w:br/>
      </w:r>
      <w:r>
        <w:rPr>
          <w:rFonts w:ascii="Times New Roman"/>
          <w:b w:val="false"/>
          <w:i w:val="false"/>
          <w:color w:val="000000"/>
          <w:sz w:val="28"/>
        </w:rPr>
        <w:t>
</w:t>
      </w:r>
      <w:r>
        <w:rPr>
          <w:rFonts w:ascii="Times New Roman"/>
          <w:b w:val="false"/>
          <w:i w:val="false"/>
          <w:color w:val="000000"/>
          <w:sz w:val="28"/>
        </w:rPr>
        <w:t>
      2005 жылдан бастап бұрын сәулет, қала құрылысы және құрылыс істері жөніндегі уәкілетті орган жүзеге асыратын мемлекеттік сәулет-құрылыс бақылауы мен лицензиялаудың бақылау функцияларының негізгі бөлігі жергілікті атқарушы органдарға берілді.</w:t>
      </w:r>
      <w:r>
        <w:br/>
      </w:r>
      <w:r>
        <w:rPr>
          <w:rFonts w:ascii="Times New Roman"/>
          <w:b w:val="false"/>
          <w:i w:val="false"/>
          <w:color w:val="000000"/>
          <w:sz w:val="28"/>
        </w:rPr>
        <w:t>
</w:t>
      </w:r>
      <w:r>
        <w:rPr>
          <w:rFonts w:ascii="Times New Roman"/>
          <w:b w:val="false"/>
          <w:i w:val="false"/>
          <w:color w:val="000000"/>
          <w:sz w:val="28"/>
        </w:rPr>
        <w:t>
      Бүгінгі таңда мемлекеттік сәулет-құрылыс бақылауын сәулет, қала құрылысы және құрылыс істері жөніндегі уәкілетті мемлекеттік орган мен жергілікті атқарушы органдар жүзеге асырады, яғни уәкілетті орган республикалық маңызы бар салынып жатқан объектілердің сапасына, ал жергілікті орган жергілікті маңызы бар салынып жатқан объектілердің сапасына бақылауды жүзеге асырады.</w:t>
      </w:r>
      <w:r>
        <w:br/>
      </w:r>
      <w:r>
        <w:rPr>
          <w:rFonts w:ascii="Times New Roman"/>
          <w:b w:val="false"/>
          <w:i w:val="false"/>
          <w:color w:val="000000"/>
          <w:sz w:val="28"/>
        </w:rPr>
        <w:t>
</w:t>
      </w:r>
      <w:r>
        <w:rPr>
          <w:rFonts w:ascii="Times New Roman"/>
          <w:b w:val="false"/>
          <w:i w:val="false"/>
          <w:color w:val="000000"/>
          <w:sz w:val="28"/>
        </w:rPr>
        <w:t>
      Бұл ретте құрылыстың сапасына тапсырысшының бақылауын құрылысқа техникалық қадағалауды және объектілерді пайдалануға қабылдауды ұйымдастыру жолымен тапсырысшы, сондай-ақ құрылысқа авторлық қадағалауды жүргізу жолымен жобалау құжаттамасын әзірлеушілер жүзеге асырады.</w:t>
      </w:r>
      <w:r>
        <w:br/>
      </w:r>
      <w:r>
        <w:rPr>
          <w:rFonts w:ascii="Times New Roman"/>
          <w:b w:val="false"/>
          <w:i w:val="false"/>
          <w:color w:val="000000"/>
          <w:sz w:val="28"/>
        </w:rPr>
        <w:t>
</w:t>
      </w:r>
      <w:r>
        <w:rPr>
          <w:rFonts w:ascii="Times New Roman"/>
          <w:b w:val="false"/>
          <w:i w:val="false"/>
          <w:color w:val="000000"/>
          <w:sz w:val="28"/>
        </w:rPr>
        <w:t>
      Осылайша, жергілікті атқарушы органдар атқарушы өкілеттігімен қатар бақылау өкілеттігін де іске асыруда, яғни құрылыс туралы шешім қабылдайды, құрылыстың сапасын тексереді және пайдалануға қабылдауды жүзеге асырады.</w:t>
      </w:r>
      <w:r>
        <w:br/>
      </w:r>
      <w:r>
        <w:rPr>
          <w:rFonts w:ascii="Times New Roman"/>
          <w:b w:val="false"/>
          <w:i w:val="false"/>
          <w:color w:val="000000"/>
          <w:sz w:val="28"/>
        </w:rPr>
        <w:t>
</w:t>
      </w:r>
      <w:r>
        <w:rPr>
          <w:rFonts w:ascii="Times New Roman"/>
          <w:b w:val="false"/>
          <w:i w:val="false"/>
          <w:color w:val="000000"/>
          <w:sz w:val="28"/>
        </w:rPr>
        <w:t>
      Лицензиардың функцияларын республикалық деңгейден облыстардың және республикалық маңызы бар қалалардың деңгейіне беру лицензиялау жүйесінде бірыңғай саясаттың болмауына алып келді. Жекелеген өңірлерде лицензиялау жүйесі арқылы құрылыс саласына біліктілігі жоқ әрі теріс пиғылды жобалау және құрылыс ұйымдары тартылып жатыр.</w:t>
      </w:r>
      <w:r>
        <w:br/>
      </w:r>
      <w:r>
        <w:rPr>
          <w:rFonts w:ascii="Times New Roman"/>
          <w:b w:val="false"/>
          <w:i w:val="false"/>
          <w:color w:val="000000"/>
          <w:sz w:val="28"/>
        </w:rPr>
        <w:t>
</w:t>
      </w:r>
      <w:r>
        <w:rPr>
          <w:rFonts w:ascii="Times New Roman"/>
          <w:b w:val="false"/>
          <w:i w:val="false"/>
          <w:color w:val="000000"/>
          <w:sz w:val="28"/>
        </w:rPr>
        <w:t>
      Көрсетілген мемлекеттік басқару деңгейлері арасындағы өкілеттіктердің аражігін ажырату мемлекеттік сәулет-құрылыс бақылауы жүйесін әлсіретті, бұл сәулет, қала құрылысы және құрылыс саласындағы заңнаманы бұзушылықтың өсуіне және жергілікті маңызы бар объектілерде сапаның төмендеуіне әкеп соқты.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Аумақтық жоспарлау және елді мекендердің кала құрылысын дамыту</w:t>
      </w:r>
      <w:r>
        <w:br/>
      </w:r>
      <w:r>
        <w:rPr>
          <w:rFonts w:ascii="Times New Roman"/>
          <w:b w:val="false"/>
          <w:i w:val="false"/>
          <w:color w:val="000000"/>
          <w:sz w:val="28"/>
        </w:rPr>
        <w:t>
      Қазақстан Республикасында аумақты оңтайлы ұйымдастыру және өндірістік күштерді орналастыру, сондай-ақ заңнамаға сәйкес өңірлік схемалар әзірлеу және іске асыру мақсатында басты қала құрылысы құжаты - Бас схема әзірлеу қажет.</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2006 жылғы 28 тамыздағы N 167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 жылға дейінгі аумақтық даму стратегиясын іске асыру шеңберінде 2010 - 2012 жылдары Қазақстан Республикасының аумағын ұйымдастырудың бас схемасын әзірлеу жөніндегі жұмыстарды бастау көзделген. Бүгінгі күні оны әзірлеу жөніндегі Ұсынымдар бекітілді.</w:t>
      </w:r>
      <w:r>
        <w:br/>
      </w:r>
      <w:r>
        <w:rPr>
          <w:rFonts w:ascii="Times New Roman"/>
          <w:b w:val="false"/>
          <w:i w:val="false"/>
          <w:color w:val="000000"/>
          <w:sz w:val="28"/>
        </w:rPr>
        <w:t>
</w:t>
      </w:r>
      <w:r>
        <w:rPr>
          <w:rFonts w:ascii="Times New Roman"/>
          <w:b w:val="false"/>
          <w:i w:val="false"/>
          <w:color w:val="000000"/>
          <w:sz w:val="28"/>
        </w:rPr>
        <w:t>
      Соңғы жылдардың ішінде Бас жоспарларды әзірлеуді қамтамасыз ету және бекіту жөнінде айтарлықтай жұмыс жасалды. Сонымен, 2009 жылғы 1 қаңтардағы жағдай бойынша Астана, Алматы қалалары және 10 облыс орталығы бас жоспарлармен қамтамасыз етілген, ал қалғандарында келісу және бекіту сатысы жүргізіліп жатыр.</w:t>
      </w:r>
      <w:r>
        <w:br/>
      </w: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Кабинетінің 1995 жылғы 6 шілдедегі N 931 </w:t>
      </w:r>
      <w:r>
        <w:rPr>
          <w:rFonts w:ascii="Times New Roman"/>
          <w:b w:val="false"/>
          <w:i w:val="false"/>
          <w:color w:val="000000"/>
          <w:sz w:val="28"/>
        </w:rPr>
        <w:t>қаулысымен</w:t>
      </w:r>
      <w:r>
        <w:rPr>
          <w:rFonts w:ascii="Times New Roman"/>
          <w:b w:val="false"/>
          <w:i w:val="false"/>
          <w:color w:val="000000"/>
          <w:sz w:val="28"/>
        </w:rPr>
        <w:t xml:space="preserve"> Мемлекеттік қала құрылысы кадастрын (МҚК) құру және жүргізу тәртібі белгіленді. Көрсетілген қаулымен басқа кадастрлық жүйелерімен өзара іс-қимыл жасай отырып, МҚК құрудың және жүргізудің әдістемесін тәжірибеден өткізуге арналған қалалардың, аудандар мен облыстардың тізбесі белгіленді. Сонымен, МҚК құрған кезде мемлекеттік жер кадастрының ақпараттық дерекқорын барынша пайдалануға тиіс.</w:t>
      </w:r>
      <w:r>
        <w:br/>
      </w:r>
      <w:r>
        <w:rPr>
          <w:rFonts w:ascii="Times New Roman"/>
          <w:b w:val="false"/>
          <w:i w:val="false"/>
          <w:color w:val="000000"/>
          <w:sz w:val="28"/>
        </w:rPr>
        <w:t>
</w:t>
      </w:r>
      <w:r>
        <w:rPr>
          <w:rFonts w:ascii="Times New Roman"/>
          <w:b w:val="false"/>
          <w:i w:val="false"/>
          <w:color w:val="000000"/>
          <w:sz w:val="28"/>
        </w:rPr>
        <w:t>
      Уәкілетті орган Мемлекеттік қала құрылысы кадастрын (МҚҚК) құру бойынша басшылық құжаттарын әзірледі және жаңартты, алайда 4 қалада (Астана, Алматы, Орал, Қарағанды) ғана МҚК тиісті деңгейде жүргізіліп отыр. Республикалық деңгейдегі МКҚК әзірлеуді қаржыландыру 2010 - 2012 жылдарға көзделіп отыр, ал облыстық және базалық деңгейлердегі МҚҚК құру және жүргізу жергілікті бюджеттердің қаражаты есебінен жүзеге асырылуға тиіс.</w:t>
      </w:r>
    </w:p>
    <w:bookmarkEnd w:id="8"/>
    <w:bookmarkStart w:name="z46" w:id="9"/>
    <w:p>
      <w:pPr>
        <w:spacing w:after="0"/>
        <w:ind w:left="0"/>
        <w:jc w:val="left"/>
      </w:pPr>
      <w:r>
        <w:rPr>
          <w:rFonts w:ascii="Times New Roman"/>
          <w:b/>
          <w:i w:val="false"/>
          <w:color w:val="000000"/>
        </w:rPr>
        <w:t xml:space="preserve"> 
Сәулет, қала құрылысы мен құрылыс қызметі саласындағы және</w:t>
      </w:r>
      <w:r>
        <w:br/>
      </w:r>
      <w:r>
        <w:rPr>
          <w:rFonts w:ascii="Times New Roman"/>
          <w:b/>
          <w:i w:val="false"/>
          <w:color w:val="000000"/>
        </w:rPr>
        <w:t>
тұрғын үй-коммуналдық саладағы проблемалар</w:t>
      </w:r>
    </w:p>
    <w:bookmarkEnd w:id="9"/>
    <w:p>
      <w:pPr>
        <w:spacing w:after="0"/>
        <w:ind w:left="0"/>
        <w:jc w:val="both"/>
      </w:pPr>
      <w:r>
        <w:rPr>
          <w:rFonts w:ascii="Times New Roman"/>
          <w:b w:val="false"/>
          <w:i w:val="false"/>
          <w:color w:val="ff0000"/>
          <w:sz w:val="28"/>
        </w:rPr>
        <w:t xml:space="preserve">      Ескерту. Кіші бөлімге өзгерту енгізілді - ҚР Үкіметінің 2009.12.31 </w:t>
      </w:r>
      <w:r>
        <w:rPr>
          <w:rFonts w:ascii="Times New Roman"/>
          <w:b w:val="false"/>
          <w:i w:val="false"/>
          <w:color w:val="ff0000"/>
          <w:sz w:val="28"/>
        </w:rPr>
        <w:t>№ 2330</w:t>
      </w:r>
      <w:r>
        <w:rPr>
          <w:rFonts w:ascii="Times New Roman"/>
          <w:b w:val="false"/>
          <w:i w:val="false"/>
          <w:color w:val="ff0000"/>
          <w:sz w:val="28"/>
        </w:rPr>
        <w:t xml:space="preserve"> Қаулысымен.</w:t>
      </w:r>
    </w:p>
    <w:bookmarkStart w:name="z47" w:id="10"/>
    <w:p>
      <w:pPr>
        <w:spacing w:after="0"/>
        <w:ind w:left="0"/>
        <w:jc w:val="both"/>
      </w:pPr>
      <w:r>
        <w:rPr>
          <w:rFonts w:ascii="Times New Roman"/>
          <w:b w:val="false"/>
          <w:i w:val="false"/>
          <w:color w:val="000000"/>
          <w:sz w:val="28"/>
        </w:rPr>
        <w:t>
      Мемлекет басшысының қатысуымен өткен Қала салушылардың жыл сайынғы VIII форумында дағдарыстан кейінгі кезеңде саланы дамытудағы негізгі басымдықтар мыналар болуға тиіс деп атап көрсетілді:</w:t>
      </w:r>
      <w:r>
        <w:br/>
      </w:r>
      <w:r>
        <w:rPr>
          <w:rFonts w:ascii="Times New Roman"/>
          <w:b w:val="false"/>
          <w:i w:val="false"/>
          <w:color w:val="000000"/>
          <w:sz w:val="28"/>
        </w:rPr>
        <w:t>
</w:t>
      </w:r>
      <w:r>
        <w:rPr>
          <w:rFonts w:ascii="Times New Roman"/>
          <w:b w:val="false"/>
          <w:i w:val="false"/>
          <w:color w:val="000000"/>
          <w:sz w:val="28"/>
        </w:rPr>
        <w:t>
      энергия үнемдейтін технологияларды қолдану,</w:t>
      </w:r>
      <w:r>
        <w:br/>
      </w:r>
      <w:r>
        <w:rPr>
          <w:rFonts w:ascii="Times New Roman"/>
          <w:b w:val="false"/>
          <w:i w:val="false"/>
          <w:color w:val="000000"/>
          <w:sz w:val="28"/>
        </w:rPr>
        <w:t>
</w:t>
      </w:r>
      <w:r>
        <w:rPr>
          <w:rFonts w:ascii="Times New Roman"/>
          <w:b w:val="false"/>
          <w:i w:val="false"/>
          <w:color w:val="000000"/>
          <w:sz w:val="28"/>
        </w:rPr>
        <w:t>
      нормативтік базаны жетілдіру,</w:t>
      </w:r>
      <w:r>
        <w:br/>
      </w:r>
      <w:r>
        <w:rPr>
          <w:rFonts w:ascii="Times New Roman"/>
          <w:b w:val="false"/>
          <w:i w:val="false"/>
          <w:color w:val="000000"/>
          <w:sz w:val="28"/>
        </w:rPr>
        <w:t>
</w:t>
      </w:r>
      <w:r>
        <w:rPr>
          <w:rFonts w:ascii="Times New Roman"/>
          <w:b w:val="false"/>
          <w:i w:val="false"/>
          <w:color w:val="000000"/>
          <w:sz w:val="28"/>
        </w:rPr>
        <w:t>
      жоғары эстетикалық талаптарға сәйкес келетін ғана емес, сондай-ақ еліміздегі азаматтардың тіршілік жағдайларын жақсартатын жобалар әзірлеу.</w:t>
      </w:r>
      <w:r>
        <w:br/>
      </w:r>
      <w:r>
        <w:rPr>
          <w:rFonts w:ascii="Times New Roman"/>
          <w:b w:val="false"/>
          <w:i w:val="false"/>
          <w:color w:val="000000"/>
          <w:sz w:val="28"/>
        </w:rPr>
        <w:t>
</w:t>
      </w:r>
      <w:r>
        <w:rPr>
          <w:rFonts w:ascii="Times New Roman"/>
          <w:b w:val="false"/>
          <w:i w:val="false"/>
          <w:color w:val="000000"/>
          <w:sz w:val="28"/>
        </w:rPr>
        <w:t>
      Президент қойған міндеттерге қол жеткізу үшін мынадай проблемаларды шешу қажет:</w:t>
      </w:r>
      <w:r>
        <w:br/>
      </w:r>
      <w:r>
        <w:rPr>
          <w:rFonts w:ascii="Times New Roman"/>
          <w:b w:val="false"/>
          <w:i w:val="false"/>
          <w:color w:val="000000"/>
          <w:sz w:val="28"/>
        </w:rPr>
        <w:t>
</w:t>
      </w:r>
      <w:r>
        <w:rPr>
          <w:rFonts w:ascii="Times New Roman"/>
          <w:b w:val="false"/>
          <w:i w:val="false"/>
          <w:color w:val="000000"/>
          <w:sz w:val="28"/>
        </w:rPr>
        <w:t>
      1) сәулет, қала құрылысы мен құрылыс саласындағы және тұрғын үй-коммуналдық саладағы мемлекеттік реттеу жүйесінің жетілмегендігі;</w:t>
      </w:r>
      <w:r>
        <w:br/>
      </w:r>
      <w:r>
        <w:rPr>
          <w:rFonts w:ascii="Times New Roman"/>
          <w:b w:val="false"/>
          <w:i w:val="false"/>
          <w:color w:val="000000"/>
          <w:sz w:val="28"/>
        </w:rPr>
        <w:t>
</w:t>
      </w:r>
      <w:r>
        <w:rPr>
          <w:rFonts w:ascii="Times New Roman"/>
          <w:b w:val="false"/>
          <w:i w:val="false"/>
          <w:color w:val="000000"/>
          <w:sz w:val="28"/>
        </w:rPr>
        <w:t>
      2) өңірлерді аумақтық жоспарлаудың және елді мекендерді қала құрылысына дамытудың жеткіліксіз ұйымдастырылуы;</w:t>
      </w:r>
      <w:r>
        <w:br/>
      </w:r>
      <w:r>
        <w:rPr>
          <w:rFonts w:ascii="Times New Roman"/>
          <w:b w:val="false"/>
          <w:i w:val="false"/>
          <w:color w:val="000000"/>
          <w:sz w:val="28"/>
        </w:rPr>
        <w:t>
</w:t>
      </w:r>
      <w:r>
        <w:rPr>
          <w:rFonts w:ascii="Times New Roman"/>
          <w:b w:val="false"/>
          <w:i w:val="false"/>
          <w:color w:val="000000"/>
          <w:sz w:val="28"/>
        </w:rPr>
        <w:t>
      3) сәулет, қала құрылысы мен құрылыс саласындағы, сондай-ақ тұрғын үй-коммуналдық шаруашылық саласындағы мемлекеттік нормативтер жүйесінің жетілмегендігі;</w:t>
      </w:r>
      <w:r>
        <w:br/>
      </w:r>
      <w:r>
        <w:rPr>
          <w:rFonts w:ascii="Times New Roman"/>
          <w:b w:val="false"/>
          <w:i w:val="false"/>
          <w:color w:val="000000"/>
          <w:sz w:val="28"/>
        </w:rPr>
        <w:t>
</w:t>
      </w:r>
      <w:r>
        <w:rPr>
          <w:rFonts w:ascii="Times New Roman"/>
          <w:b w:val="false"/>
          <w:i w:val="false"/>
          <w:color w:val="000000"/>
          <w:sz w:val="28"/>
        </w:rPr>
        <w:t>
      4) жобалау сапасының төмендігі;</w:t>
      </w:r>
      <w:r>
        <w:br/>
      </w:r>
      <w:r>
        <w:rPr>
          <w:rFonts w:ascii="Times New Roman"/>
          <w:b w:val="false"/>
          <w:i w:val="false"/>
          <w:color w:val="000000"/>
          <w:sz w:val="28"/>
        </w:rPr>
        <w:t>
</w:t>
      </w:r>
      <w:r>
        <w:rPr>
          <w:rFonts w:ascii="Times New Roman"/>
          <w:b w:val="false"/>
          <w:i w:val="false"/>
          <w:color w:val="000000"/>
          <w:sz w:val="28"/>
        </w:rPr>
        <w:t>
      5) құрылыс саласындағы баға жасау жүйесінің жетілмегендігі;</w:t>
      </w:r>
      <w:r>
        <w:br/>
      </w:r>
      <w:r>
        <w:rPr>
          <w:rFonts w:ascii="Times New Roman"/>
          <w:b w:val="false"/>
          <w:i w:val="false"/>
          <w:color w:val="000000"/>
          <w:sz w:val="28"/>
        </w:rPr>
        <w:t>
</w:t>
      </w:r>
      <w:r>
        <w:rPr>
          <w:rFonts w:ascii="Times New Roman"/>
          <w:b w:val="false"/>
          <w:i w:val="false"/>
          <w:color w:val="000000"/>
          <w:sz w:val="28"/>
        </w:rPr>
        <w:t>
      6) қолжетімді тұрғын үймен жеткілікті қамтамасыз етілмеу;</w:t>
      </w:r>
      <w:r>
        <w:br/>
      </w:r>
      <w:r>
        <w:rPr>
          <w:rFonts w:ascii="Times New Roman"/>
          <w:b w:val="false"/>
          <w:i w:val="false"/>
          <w:color w:val="000000"/>
          <w:sz w:val="28"/>
        </w:rPr>
        <w:t>
</w:t>
      </w:r>
      <w:r>
        <w:rPr>
          <w:rFonts w:ascii="Times New Roman"/>
          <w:b w:val="false"/>
          <w:i w:val="false"/>
          <w:color w:val="000000"/>
          <w:sz w:val="28"/>
        </w:rPr>
        <w:t>
      7) халықаралық нормативтермен нормативтік-техникалық базаны үйлестіру жөніндегі жұмыстардың жеткілікті қаржыландырылмау;</w:t>
      </w:r>
      <w:r>
        <w:br/>
      </w:r>
      <w:r>
        <w:rPr>
          <w:rFonts w:ascii="Times New Roman"/>
          <w:b w:val="false"/>
          <w:i w:val="false"/>
          <w:color w:val="000000"/>
          <w:sz w:val="28"/>
        </w:rPr>
        <w:t>
</w:t>
      </w:r>
      <w:r>
        <w:rPr>
          <w:rFonts w:ascii="Times New Roman"/>
          <w:b w:val="false"/>
          <w:i w:val="false"/>
          <w:color w:val="000000"/>
          <w:sz w:val="28"/>
        </w:rPr>
        <w:t>
      8) республикалық, облыстық және базалық деңгейлерде Мемлекеттік қала құрылысы кадастрының бірыңғай жүйесінің болмауы.</w:t>
      </w:r>
    </w:p>
    <w:bookmarkEnd w:id="10"/>
    <w:bookmarkStart w:name="z61" w:id="11"/>
    <w:p>
      <w:pPr>
        <w:spacing w:after="0"/>
        <w:ind w:left="0"/>
        <w:jc w:val="left"/>
      </w:pPr>
      <w:r>
        <w:rPr>
          <w:rFonts w:ascii="Times New Roman"/>
          <w:b/>
          <w:i w:val="false"/>
          <w:color w:val="000000"/>
        </w:rPr>
        <w:t xml:space="preserve"> 
Қызметтің стратегиялық бағыттары</w:t>
      </w:r>
    </w:p>
    <w:bookmarkEnd w:id="11"/>
    <w:p>
      <w:pPr>
        <w:spacing w:after="0"/>
        <w:ind w:left="0"/>
        <w:jc w:val="both"/>
      </w:pPr>
      <w:r>
        <w:rPr>
          <w:rFonts w:ascii="Times New Roman"/>
          <w:b w:val="false"/>
          <w:i w:val="false"/>
          <w:color w:val="ff0000"/>
          <w:sz w:val="28"/>
        </w:rPr>
        <w:t xml:space="preserve">      Ескерту. 3-бөлімге өзгерту енгізілді - ҚР Үкіметінің 2009.12.31 </w:t>
      </w:r>
      <w:r>
        <w:rPr>
          <w:rFonts w:ascii="Times New Roman"/>
          <w:b w:val="false"/>
          <w:i w:val="false"/>
          <w:color w:val="ff0000"/>
          <w:sz w:val="28"/>
        </w:rPr>
        <w:t>№ 2330</w:t>
      </w:r>
      <w:r>
        <w:rPr>
          <w:rFonts w:ascii="Times New Roman"/>
          <w:b w:val="false"/>
          <w:i w:val="false"/>
          <w:color w:val="ff0000"/>
          <w:sz w:val="28"/>
        </w:rPr>
        <w:t xml:space="preserve"> Қаулысымен.</w:t>
      </w:r>
    </w:p>
    <w:bookmarkStart w:name="z62" w:id="12"/>
    <w:p>
      <w:pPr>
        <w:spacing w:after="0"/>
        <w:ind w:left="0"/>
        <w:jc w:val="both"/>
      </w:pPr>
      <w:r>
        <w:rPr>
          <w:rFonts w:ascii="Times New Roman"/>
          <w:b w:val="false"/>
          <w:i w:val="false"/>
          <w:color w:val="000000"/>
          <w:sz w:val="28"/>
        </w:rPr>
        <w:t>
      1. Тұрғын үй құрылысын дамыту</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саласында мемлекеттік реттеуді жетілдіру</w:t>
      </w:r>
      <w:r>
        <w:br/>
      </w:r>
      <w:r>
        <w:rPr>
          <w:rFonts w:ascii="Times New Roman"/>
          <w:b w:val="false"/>
          <w:i w:val="false"/>
          <w:color w:val="000000"/>
          <w:sz w:val="28"/>
        </w:rPr>
        <w:t>
</w:t>
      </w:r>
      <w:r>
        <w:rPr>
          <w:rFonts w:ascii="Times New Roman"/>
          <w:b w:val="false"/>
          <w:i w:val="false"/>
          <w:color w:val="000000"/>
          <w:sz w:val="28"/>
        </w:rPr>
        <w:t>
      3. Тұрғын үй-коммуналдық шаруашылықты жаңғырту және дамыту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473"/>
        <w:gridCol w:w="1513"/>
        <w:gridCol w:w="1453"/>
        <w:gridCol w:w="1513"/>
        <w:gridCol w:w="1393"/>
        <w:gridCol w:w="1373"/>
      </w:tblGrid>
      <w:tr>
        <w:trPr>
          <w:trHeight w:val="30" w:hRule="atLeast"/>
        </w:trPr>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1-БАҒЫТ. Тұрғын үй құрылысын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1.1-МАҚСАТ.</w:t>
            </w:r>
            <w:r>
              <w:rPr>
                <w:rFonts w:ascii="Times New Roman"/>
                <w:b w:val="false"/>
                <w:i w:val="false"/>
                <w:color w:val="000000"/>
                <w:sz w:val="20"/>
              </w:rPr>
              <w:t xml:space="preserve"> Тұрғын үйге кол жетімділікті қамтамасыз ету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индикаторлар: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құрылысының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бөлетін кредиттік қаражат есебінен салынған тұрғын үйдің бір шаршы метрінің құны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1.1.1-міндет.</w:t>
            </w:r>
            <w:r>
              <w:rPr>
                <w:rFonts w:ascii="Times New Roman"/>
                <w:b w:val="false"/>
                <w:i w:val="false"/>
                <w:color w:val="000000"/>
                <w:sz w:val="20"/>
              </w:rPr>
              <w:t xml:space="preserve"> Жалға берілетін (коммуналдық) тұрғын үй салуды және (немесе) сатып алуды қамтамасыз ету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арналған нысаналы даму трансферттері есебінен тұрғын үй салудың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1.1.2-міндет. </w:t>
            </w:r>
            <w:r>
              <w:rPr>
                <w:rFonts w:ascii="Times New Roman"/>
                <w:b w:val="false"/>
                <w:i w:val="false"/>
                <w:color w:val="000000"/>
                <w:sz w:val="20"/>
              </w:rPr>
              <w:t>Кредиттік тұрғын үй салуды және (немесе) сатып алуды қамтамасыз ету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қайтарымды негізде кредит беру есебінен тұрғын үй салудың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1.1.3-міндет. </w:t>
            </w:r>
            <w:r>
              <w:rPr>
                <w:rFonts w:ascii="Times New Roman"/>
                <w:b w:val="false"/>
                <w:i w:val="false"/>
                <w:color w:val="000000"/>
                <w:sz w:val="20"/>
              </w:rPr>
              <w:t>Тұрғын үй құрылысы салынатын аудандарда инженерлік-коммуникациялық инфрақұрылым салу және (немесе) сатып алу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пайдалануға беру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серіктес қалаларында және үлескерлер қатысатын тұрғын үй кешендерінде инженерлік құрылғыларды салу және қайта жаңарту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1.1.4-міндет. </w:t>
            </w:r>
            <w:r>
              <w:rPr>
                <w:rFonts w:ascii="Times New Roman"/>
                <w:b w:val="false"/>
                <w:i w:val="false"/>
                <w:color w:val="000000"/>
                <w:sz w:val="20"/>
              </w:rPr>
              <w:t>Үлескерлер қатысатын құрылысы аяқталмаған объектілерде тұрғын үй құрылысын қамтамасыз ету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үлескерлер қатысатын құрылысы аяқталмаған объектілерде тұрғын үйлерді пайдалануға беру көлемі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2-БАҒЫТ. Сәулет, қала құрылысы және құрылыс саласындағы мемлекеттік реттеуді жетілдіру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2.1-МАҚСАТ. </w:t>
            </w:r>
            <w:r>
              <w:rPr>
                <w:rFonts w:ascii="Times New Roman"/>
                <w:b w:val="false"/>
                <w:i w:val="false"/>
                <w:color w:val="000000"/>
                <w:sz w:val="20"/>
              </w:rPr>
              <w:t>Жобалау құжаттамасының сапасын қамтамасыз ету және халықаралық нормативтермен нормативтік-техникалық базаны үйлестіру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индикаторлар: </w:t>
            </w:r>
            <w:r>
              <w:rPr>
                <w:rFonts w:ascii="Times New Roman"/>
                <w:b w:val="false"/>
                <w:i w:val="false"/>
                <w:color w:val="000000"/>
                <w:sz w:val="20"/>
              </w:rPr>
              <w:t>Нормативтік-техникалық базаны жетілдіру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2.1.1-міндет. </w:t>
            </w:r>
            <w:r>
              <w:rPr>
                <w:rFonts w:ascii="Times New Roman"/>
                <w:b w:val="false"/>
                <w:i w:val="false"/>
                <w:color w:val="000000"/>
                <w:sz w:val="20"/>
              </w:rPr>
              <w:t>Сәулет, қала құрылысы мен құрылыс, құрылыс материалдары, бұйымдары мен құрастырмалары өндірісі саласындағы, сондай-ақ тұрғын үй-коммуналдық шаруашылық саласындағы мемлекеттік нормативтер жүйесін реформалау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жаңарту және сәулет, қала құрылысы және құрылыс қызметі саласындағы сметалық-нормативтік базаны жетілдіру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2.1.2-міндет. </w:t>
            </w:r>
            <w:r>
              <w:rPr>
                <w:rFonts w:ascii="Times New Roman"/>
                <w:b w:val="false"/>
                <w:i w:val="false"/>
                <w:color w:val="000000"/>
                <w:sz w:val="20"/>
              </w:rPr>
              <w:t>Үлгі жобалар әзірлеу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үлгі жобалардың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2.1.3-міндет. </w:t>
            </w:r>
            <w:r>
              <w:rPr>
                <w:rFonts w:ascii="Times New Roman"/>
                <w:b w:val="false"/>
                <w:i w:val="false"/>
                <w:color w:val="000000"/>
                <w:sz w:val="20"/>
              </w:rPr>
              <w:t>Ғимараттардың (құрылыстардың) тұрақтылығы мен ұзақ мерзімін қамтамасыз ететін тиімді конструктивті шешімдерді, ресурс және энергия үнемдейтін технологиялар әзірлеу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құрылыс материалдары, бұйымдары мен құрастырмалары өндірісінің ресурс және энергия үнемдейтін технологияларды әзірлеу мен енгізуге және ғимараттардың (құрылыстардың) сейсмотұрақтылығын және ұзақ мерзімділігін қамтамасыз етуге бағытталған қолданбалы ғылыми зерттеулер жүргізу (ағымдағы жылы аяқталатындардың саны/келесі жылға ауысатындардың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2.2-МАҚСАТ. </w:t>
            </w:r>
            <w:r>
              <w:rPr>
                <w:rFonts w:ascii="Times New Roman"/>
                <w:b w:val="false"/>
                <w:i w:val="false"/>
                <w:color w:val="000000"/>
                <w:sz w:val="20"/>
              </w:rPr>
              <w:t>Аумақтар мен елді мекендерді тиімді дамыту және салу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rPr>
                <w:rFonts w:ascii="Times New Roman"/>
                <w:b w:val="false"/>
                <w:i w:val="false"/>
                <w:color w:val="000000"/>
                <w:sz w:val="20"/>
              </w:rPr>
              <w:t>Елдің аумақтарын ұйымдастырудың бас схемасын бекіту, сондай-ақ Мемлекеттік қала құрылысы кадастрын құру және енгізу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2.2.1-міндет. </w:t>
            </w:r>
            <w:r>
              <w:rPr>
                <w:rFonts w:ascii="Times New Roman"/>
                <w:b w:val="false"/>
                <w:i w:val="false"/>
                <w:color w:val="000000"/>
                <w:sz w:val="20"/>
              </w:rPr>
              <w:t>Қазақстан Республикасының аумағын ұйымдастырудың бас схемасын әзірлеу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жөніндегі жобаны іске асыру дәрежесі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2.2.2-міндет. </w:t>
            </w:r>
            <w:r>
              <w:rPr>
                <w:rFonts w:ascii="Times New Roman"/>
                <w:b w:val="false"/>
                <w:i w:val="false"/>
                <w:color w:val="000000"/>
                <w:sz w:val="20"/>
              </w:rPr>
              <w:t>Республикалық деңгейде Мемлекеттік қала құрылысы кадастрын құру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қала құрылысы кадастрын құру жөніндегі жобаны іске асыру ережесі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2.2.3-міндет. </w:t>
            </w:r>
            <w:r>
              <w:rPr>
                <w:rFonts w:ascii="Times New Roman"/>
                <w:b w:val="false"/>
                <w:i w:val="false"/>
                <w:color w:val="000000"/>
                <w:sz w:val="20"/>
              </w:rPr>
              <w:t>Алматы қаласының қала маңы аймағының аумағын қала құрылысына жоспарлаудың кешенді схемасын (Алматы қаласының қала маңы аймағының бас жоспарын) әзірлеу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 аймағының аумағын қала құрылысына жоспарлаудың кешенді схемасын (Алматы қаласының қала маңы аймағының бас жоспарын) әзірлеу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2.3-МАҚСАТ.</w:t>
            </w:r>
            <w:r>
              <w:rPr>
                <w:rFonts w:ascii="Times New Roman"/>
                <w:b w:val="false"/>
                <w:i w:val="false"/>
                <w:color w:val="000000"/>
                <w:sz w:val="20"/>
              </w:rPr>
              <w:t xml:space="preserve"> Тұтынушыларды сапалы және қауіпсіз құрылыс өнімдерімен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w:t>
            </w:r>
            <w:r>
              <w:rPr>
                <w:rFonts w:ascii="Times New Roman"/>
                <w:b w:val="false"/>
                <w:i w:val="false"/>
                <w:color w:val="000000"/>
                <w:sz w:val="20"/>
              </w:rPr>
              <w:t xml:space="preserve"> Салынып жатқан (қайта жаңартылатын, кеңейтілетін, жаңғыртылатын, күрделі қайта жөнделетін) объектілер сапасының жоғары деңгейіне қол жеткізу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2.3.1-міндет.</w:t>
            </w:r>
            <w:r>
              <w:rPr>
                <w:rFonts w:ascii="Times New Roman"/>
                <w:b w:val="false"/>
                <w:i w:val="false"/>
                <w:color w:val="000000"/>
                <w:sz w:val="20"/>
              </w:rPr>
              <w:t xml:space="preserve"> Сәулет, қала құрылысы және құрылыс қызметі саласындағы мемлекеттік басқару деңгейін және құрылыс-монтаж жұмыстарының сапасын арттыру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Құрылыс-монтаж жұмыстарын жүргізуге арналған рұқсатты белгіленген тәртіппен ресімдеу және беру.</w:t>
            </w:r>
            <w:r>
              <w:br/>
            </w:r>
            <w:r>
              <w:rPr>
                <w:rFonts w:ascii="Times New Roman"/>
                <w:b w:val="false"/>
                <w:i w:val="false"/>
                <w:color w:val="000000"/>
                <w:sz w:val="20"/>
              </w:rPr>
              <w:t>
</w:t>
            </w:r>
            <w:r>
              <w:rPr>
                <w:rFonts w:ascii="Times New Roman"/>
                <w:b w:val="false"/>
                <w:i w:val="false"/>
                <w:color w:val="000000"/>
                <w:sz w:val="20"/>
              </w:rPr>
              <w:t>2. Салынуы белгіленген және салынып жатқан республикалық маңызы бар объектілер мен кешендерге мониторинг жүргізу.</w:t>
            </w:r>
            <w:r>
              <w:br/>
            </w:r>
            <w:r>
              <w:rPr>
                <w:rFonts w:ascii="Times New Roman"/>
                <w:b w:val="false"/>
                <w:i w:val="false"/>
                <w:color w:val="000000"/>
                <w:sz w:val="20"/>
              </w:rPr>
              <w:t>
</w:t>
            </w:r>
            <w:r>
              <w:rPr>
                <w:rFonts w:ascii="Times New Roman"/>
                <w:b w:val="false"/>
                <w:i w:val="false"/>
                <w:color w:val="000000"/>
                <w:sz w:val="20"/>
              </w:rPr>
              <w:t>3. Республикалық маңызы бар объектілер құрылысының сапасына мемлекеттік сәулет-құрылыс бақылауын жүзеге асыру.</w:t>
            </w:r>
            <w:r>
              <w:br/>
            </w:r>
            <w:r>
              <w:rPr>
                <w:rFonts w:ascii="Times New Roman"/>
                <w:b w:val="false"/>
                <w:i w:val="false"/>
                <w:color w:val="000000"/>
                <w:sz w:val="20"/>
              </w:rPr>
              <w:t>
</w:t>
            </w:r>
            <w:r>
              <w:rPr>
                <w:rFonts w:ascii="Times New Roman"/>
                <w:b w:val="false"/>
                <w:i w:val="false"/>
                <w:color w:val="000000"/>
                <w:sz w:val="20"/>
              </w:rPr>
              <w:t>4. Заңнама нормаларын, сәулет, қала құрылысы және құрылыс қызметі саласында белгіленген мемлекеттік талаптарды, шарттарды, шектеулерді бұзуға және ауытқуға жол берілуіне байланысты заң бұзушыларға заңнамада көзделген шараларды қолдану туралы шешім қабылдау.</w:t>
            </w:r>
            <w:r>
              <w:br/>
            </w:r>
            <w:r>
              <w:rPr>
                <w:rFonts w:ascii="Times New Roman"/>
                <w:b w:val="false"/>
                <w:i w:val="false"/>
                <w:color w:val="000000"/>
                <w:sz w:val="20"/>
              </w:rPr>
              <w:t>
</w:t>
            </w:r>
            <w:r>
              <w:rPr>
                <w:rFonts w:ascii="Times New Roman"/>
                <w:b w:val="false"/>
                <w:i w:val="false"/>
                <w:color w:val="000000"/>
                <w:sz w:val="20"/>
              </w:rPr>
              <w:t>5. Салынған республикалық маңызы бар объектілер мен кешендерді пайдалануға қабылдау жөніндегі жұмыс, қабылдау және мемлекеттік қабылдау комиссияларына қатысу.</w:t>
            </w:r>
            <w:r>
              <w:br/>
            </w:r>
            <w:r>
              <w:rPr>
                <w:rFonts w:ascii="Times New Roman"/>
                <w:b w:val="false"/>
                <w:i w:val="false"/>
                <w:color w:val="000000"/>
                <w:sz w:val="20"/>
              </w:rPr>
              <w:t>
</w:t>
            </w:r>
            <w:r>
              <w:rPr>
                <w:rFonts w:ascii="Times New Roman"/>
                <w:b w:val="false"/>
                <w:i w:val="false"/>
                <w:color w:val="000000"/>
                <w:sz w:val="20"/>
              </w:rPr>
              <w:t>6. Сәулет, қала құрылысы мен құрылыс істері және мемлекеттік сәулет-құрылыс бақылауы және лицензиялау жөніндегі жергілікті атқарушы органдардың қызметіне бақылауды жүзеге асыру</w:t>
            </w:r>
            <w:r>
              <w:br/>
            </w:r>
            <w:r>
              <w:rPr>
                <w:rFonts w:ascii="Times New Roman"/>
                <w:b w:val="false"/>
                <w:i w:val="false"/>
                <w:color w:val="000000"/>
                <w:sz w:val="20"/>
              </w:rPr>
              <w:t>
</w:t>
            </w:r>
            <w:r>
              <w:rPr>
                <w:rFonts w:ascii="Times New Roman"/>
                <w:b w:val="false"/>
                <w:i w:val="false"/>
                <w:color w:val="000000"/>
                <w:sz w:val="20"/>
              </w:rPr>
              <w:t>7. Облыстардың (республикалық маңызы бар қаланың, астананың) мемлекеттік құрылыс инспекторларын аттестаттауды жүргізу.</w:t>
            </w:r>
            <w:r>
              <w:br/>
            </w:r>
            <w:r>
              <w:rPr>
                <w:rFonts w:ascii="Times New Roman"/>
                <w:b w:val="false"/>
                <w:i w:val="false"/>
                <w:color w:val="000000"/>
                <w:sz w:val="20"/>
              </w:rPr>
              <w:t>
</w:t>
            </w:r>
            <w:r>
              <w:rPr>
                <w:rFonts w:ascii="Times New Roman"/>
                <w:b w:val="false"/>
                <w:i w:val="false"/>
                <w:color w:val="000000"/>
                <w:sz w:val="20"/>
              </w:rPr>
              <w:t>8. Мемлекеттік емес сараптама орталықтарын аккредиттеуді және сарапшыларды аттестаттауды жүргізу.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2.4-МАҚСАТ.</w:t>
            </w:r>
            <w:r>
              <w:rPr>
                <w:rFonts w:ascii="Times New Roman"/>
                <w:b w:val="false"/>
                <w:i w:val="false"/>
                <w:color w:val="000000"/>
                <w:sz w:val="20"/>
              </w:rPr>
              <w:t xml:space="preserve"> Дүниежүзілік экономикалық форумның ғаламдық бәсекеге қабілеттілік және Дүниежүзілік банктің "Doing Business" рейтингтерінде "Құрылысқа рұқсат алу" индикаторы бойынша Қазақстанның ұстанымын жақсарту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w:t>
            </w:r>
            <w:r>
              <w:rPr>
                <w:rFonts w:ascii="Times New Roman"/>
                <w:b w:val="false"/>
                <w:i w:val="false"/>
                <w:color w:val="000000"/>
                <w:sz w:val="20"/>
              </w:rPr>
              <w:t xml:space="preserve"> Шағын және орта кәсіпкерлік үшін әкімшілік кедергілерді жою және бизнес-климатты жақсарту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2.4.1-міндет.</w:t>
            </w:r>
            <w:r>
              <w:rPr>
                <w:rFonts w:ascii="Times New Roman"/>
                <w:b w:val="false"/>
                <w:i w:val="false"/>
                <w:color w:val="000000"/>
                <w:sz w:val="20"/>
              </w:rPr>
              <w:t xml:space="preserve"> Құрылысқа рұқсат алу үшін өтініш берілген құжаттарды қарау рәсімдері мен мерзімдерін жеңілдету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Нормативтік құқықтық актілердің жобаларын әзірлеу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3-БАҒЫТ.</w:t>
            </w:r>
            <w:r>
              <w:rPr>
                <w:rFonts w:ascii="Times New Roman"/>
                <w:b w:val="false"/>
                <w:i w:val="false"/>
                <w:color w:val="000000"/>
                <w:sz w:val="20"/>
              </w:rPr>
              <w:t xml:space="preserve"> Тұрғын үй-коммуналдық шаруашылықты жаңғырту және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3.1-МАҚСАТ. Тұрғын үй-коммуналдық шаруашылықты орнықты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индикаторлар: </w:t>
            </w:r>
            <w:r>
              <w:rPr>
                <w:rFonts w:ascii="Times New Roman"/>
                <w:b w:val="false"/>
                <w:i w:val="false"/>
                <w:color w:val="000000"/>
                <w:sz w:val="20"/>
              </w:rPr>
              <w:t>Тұрғын үй-коммуналдық шаруашылық (сумен жабдықтау, кәріз, жылумен жабдықтау, электрмен жабдықтау, абаттандыру) жүйесін қайта жаңарту және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3.1.1-міндет. Жол картасын іске асыру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картасының "Тұрғын үй-коммуналдық шаруашылық (сумен жабдықтау, кәріз, жылумен жабдықтау, электрмен жабдықтау, абаттандыру) жүйесін қайта жаңарту және дамыту" деген инвестициялық бағыты бойынша қаржыландырылған жобалардың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3.1.2-міндет. Коммуналдық сектордың инвестициялық тартымдылығын арттыру</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жылумен жабдықтау, электрмен жабдықтау, абаттандыру жүйелерін қайта жаңарту және жөндеу жөніндегі жобаларды іске асыру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21161</w:t>
            </w:r>
          </w:p>
        </w:tc>
      </w:tr>
    </w:tbl>
    <w:bookmarkStart w:name="z65" w:id="13"/>
    <w:p>
      <w:pPr>
        <w:spacing w:after="0"/>
        <w:ind w:left="0"/>
        <w:jc w:val="left"/>
      </w:pPr>
      <w:r>
        <w:rPr>
          <w:rFonts w:ascii="Times New Roman"/>
          <w:b/>
          <w:i w:val="false"/>
          <w:color w:val="000000"/>
        </w:rPr>
        <w:t xml:space="preserve"> 
Агенттіктің функционалдық мүмкіндіктері мен ықтимал қатерлер</w:t>
      </w:r>
    </w:p>
    <w:bookmarkEnd w:id="13"/>
    <w:bookmarkStart w:name="z66" w:id="14"/>
    <w:p>
      <w:pPr>
        <w:spacing w:after="0"/>
        <w:ind w:left="0"/>
        <w:jc w:val="both"/>
      </w:pPr>
      <w:r>
        <w:rPr>
          <w:rFonts w:ascii="Times New Roman"/>
          <w:b w:val="false"/>
          <w:i w:val="false"/>
          <w:color w:val="000000"/>
          <w:sz w:val="28"/>
        </w:rPr>
        <w:t>
      Ұйымдастыру құрылымының негізіне мыналар қойылған:</w:t>
      </w:r>
      <w:r>
        <w:br/>
      </w:r>
      <w:r>
        <w:rPr>
          <w:rFonts w:ascii="Times New Roman"/>
          <w:b w:val="false"/>
          <w:i w:val="false"/>
          <w:color w:val="000000"/>
          <w:sz w:val="28"/>
        </w:rPr>
        <w:t>
</w:t>
      </w:r>
      <w:r>
        <w:rPr>
          <w:rFonts w:ascii="Times New Roman"/>
          <w:b w:val="false"/>
          <w:i w:val="false"/>
          <w:color w:val="000000"/>
          <w:sz w:val="28"/>
        </w:rPr>
        <w:t>
      - функцияларды Агенттіктің құрылымдық бөлімшелерінің арасында оңтайлы бөлу және бөлімше басшыларының жауапкершілігін дербестендіру;</w:t>
      </w:r>
      <w:r>
        <w:br/>
      </w:r>
      <w:r>
        <w:rPr>
          <w:rFonts w:ascii="Times New Roman"/>
          <w:b w:val="false"/>
          <w:i w:val="false"/>
          <w:color w:val="000000"/>
          <w:sz w:val="28"/>
        </w:rPr>
        <w:t>
</w:t>
      </w:r>
      <w:r>
        <w:rPr>
          <w:rFonts w:ascii="Times New Roman"/>
          <w:b w:val="false"/>
          <w:i w:val="false"/>
          <w:color w:val="000000"/>
          <w:sz w:val="28"/>
        </w:rPr>
        <w:t>
      - құрылымдық бөлімшелердің арасындағы функционалдық міндеттемелердің қайталануын болдырмау.</w:t>
      </w:r>
    </w:p>
    <w:bookmarkEnd w:id="14"/>
    <w:bookmarkStart w:name="z69" w:id="15"/>
    <w:p>
      <w:pPr>
        <w:spacing w:after="0"/>
        <w:ind w:left="0"/>
        <w:jc w:val="left"/>
      </w:pPr>
      <w:r>
        <w:rPr>
          <w:rFonts w:ascii="Times New Roman"/>
          <w:b/>
          <w:i w:val="false"/>
          <w:color w:val="000000"/>
        </w:rPr>
        <w:t xml:space="preserve"> 
Сектораралық өзара іс-қимыл</w:t>
      </w:r>
    </w:p>
    <w:bookmarkEnd w:id="15"/>
    <w:bookmarkStart w:name="z70" w:id="16"/>
    <w:p>
      <w:pPr>
        <w:spacing w:after="0"/>
        <w:ind w:left="0"/>
        <w:jc w:val="both"/>
      </w:pPr>
      <w:r>
        <w:rPr>
          <w:rFonts w:ascii="Times New Roman"/>
          <w:b w:val="false"/>
          <w:i w:val="false"/>
          <w:color w:val="000000"/>
          <w:sz w:val="28"/>
        </w:rPr>
        <w:t>
      Агенттіктің таңдалған стратегиялық мақсаттары бойынша мақсаттарға қол жеткізу табыстылығы көп жағдайда басқа мүдделі тараптармен үйлесімдік және өзара іс-қимыл дәрежесіне байланысты: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957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Салааралық үйлестіруді талап ететін іс-шаралар</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r>
              <w:br/>
            </w:r>
            <w:r>
              <w:rPr>
                <w:rFonts w:ascii="Times New Roman"/>
                <w:b w:val="false"/>
                <w:i w:val="false"/>
                <w:color w:val="000000"/>
                <w:sz w:val="20"/>
              </w:rPr>
              <w:t>
</w:t>
            </w:r>
            <w:r>
              <w:rPr>
                <w:rFonts w:ascii="Times New Roman"/>
                <w:b w:val="false"/>
                <w:i w:val="false"/>
                <w:color w:val="000000"/>
                <w:sz w:val="20"/>
              </w:rPr>
              <w:t>2. Сәулет, қала құрылысы және құрылыс саласында мемлекеттік реттеуді жетілдіру</w:t>
            </w:r>
            <w:r>
              <w:br/>
            </w:r>
            <w:r>
              <w:rPr>
                <w:rFonts w:ascii="Times New Roman"/>
                <w:b w:val="false"/>
                <w:i w:val="false"/>
                <w:color w:val="000000"/>
                <w:sz w:val="20"/>
              </w:rPr>
              <w:t>
</w:t>
            </w:r>
            <w:r>
              <w:rPr>
                <w:rFonts w:ascii="Times New Roman"/>
                <w:b w:val="false"/>
                <w:i w:val="false"/>
                <w:color w:val="000000"/>
                <w:sz w:val="20"/>
              </w:rPr>
              <w:t>3. Тұрғын үй-коммуналдық шаруашылықты жаңғырту және дамыту</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ЭБЖМ </w:t>
            </w:r>
            <w:r>
              <w:rPr>
                <w:rFonts w:ascii="Times New Roman"/>
                <w:b w:val="false"/>
                <w:i w:val="false"/>
                <w:color w:val="000000"/>
                <w:sz w:val="20"/>
              </w:rPr>
              <w:t>- республикалық бюджет есебінен іске асыру көзделген іс-шараларды қаржыландыру;</w:t>
            </w:r>
            <w:r>
              <w:br/>
            </w:r>
            <w:r>
              <w:rPr>
                <w:rFonts w:ascii="Times New Roman"/>
                <w:b w:val="false"/>
                <w:i w:val="false"/>
                <w:color w:val="000000"/>
                <w:sz w:val="20"/>
              </w:rPr>
              <w:t>
</w:t>
            </w:r>
            <w:r>
              <w:rPr>
                <w:rFonts w:ascii="Times New Roman"/>
                <w:b/>
                <w:i w:val="false"/>
                <w:color w:val="000000"/>
                <w:sz w:val="20"/>
              </w:rPr>
              <w:t>Қаржымині</w:t>
            </w:r>
            <w:r>
              <w:rPr>
                <w:rFonts w:ascii="Times New Roman"/>
                <w:b w:val="false"/>
                <w:i w:val="false"/>
                <w:color w:val="000000"/>
                <w:sz w:val="20"/>
              </w:rPr>
              <w:t xml:space="preserve"> - жылдық 4%-дан аспайтын пайыздық ставка және Тұрғын үй құрылысының 2008 - 2010 жылдарға арналған мемлекеттік бағдарламасы шеңберінде қажетті қаржы ресурстарымен қамтамасыз ету бойынша қол жетімді тұрғын үй сатып алу үшін алдын ала және аралық тұрғын үй қарыздарын ұсыну жөніндегі шараларды іске асыру;</w:t>
            </w:r>
            <w:r>
              <w:br/>
            </w:r>
            <w:r>
              <w:rPr>
                <w:rFonts w:ascii="Times New Roman"/>
                <w:b w:val="false"/>
                <w:i w:val="false"/>
                <w:color w:val="000000"/>
                <w:sz w:val="20"/>
              </w:rPr>
              <w:t>
</w:t>
            </w:r>
            <w:r>
              <w:rPr>
                <w:rFonts w:ascii="Times New Roman"/>
                <w:b/>
                <w:i w:val="false"/>
                <w:color w:val="000000"/>
                <w:sz w:val="20"/>
              </w:rPr>
              <w:t>ЭМРМ</w:t>
            </w:r>
            <w:r>
              <w:rPr>
                <w:rFonts w:ascii="Times New Roman"/>
                <w:b w:val="false"/>
                <w:i w:val="false"/>
                <w:color w:val="000000"/>
                <w:sz w:val="20"/>
              </w:rPr>
              <w:t xml:space="preserve"> - саланы инженерлік коммуникациялармен (газ, электр, жылу) қамтамасыз ету жөніндегі бірыңғай жүйені қалыптастыру; энергия үнемдеу, құрылысқа энергетикалық тиімді технологиялар мен материалдар енгізу жөніндегі іс-шараларды іске асыру;</w:t>
            </w:r>
            <w:r>
              <w:br/>
            </w:r>
            <w:r>
              <w:rPr>
                <w:rFonts w:ascii="Times New Roman"/>
                <w:b w:val="false"/>
                <w:i w:val="false"/>
                <w:color w:val="000000"/>
                <w:sz w:val="20"/>
              </w:rPr>
              <w:t>
</w:t>
            </w:r>
            <w:r>
              <w:rPr>
                <w:rFonts w:ascii="Times New Roman"/>
                <w:b/>
                <w:i w:val="false"/>
                <w:color w:val="000000"/>
                <w:sz w:val="20"/>
              </w:rPr>
              <w:t>БҒМ</w:t>
            </w:r>
            <w:r>
              <w:rPr>
                <w:rFonts w:ascii="Times New Roman"/>
                <w:b w:val="false"/>
                <w:i w:val="false"/>
                <w:color w:val="000000"/>
                <w:sz w:val="20"/>
              </w:rPr>
              <w:t xml:space="preserve"> - құрылыс саласын ғылыми-техникалық қамтамасыз ету, кадрлар даярлау;</w:t>
            </w:r>
            <w:r>
              <w:br/>
            </w:r>
            <w:r>
              <w:rPr>
                <w:rFonts w:ascii="Times New Roman"/>
                <w:b w:val="false"/>
                <w:i w:val="false"/>
                <w:color w:val="000000"/>
                <w:sz w:val="20"/>
              </w:rPr>
              <w:t>
</w:t>
            </w:r>
            <w:r>
              <w:rPr>
                <w:rFonts w:ascii="Times New Roman"/>
                <w:b/>
                <w:i w:val="false"/>
                <w:color w:val="000000"/>
                <w:sz w:val="20"/>
              </w:rPr>
              <w:t>ИСМ</w:t>
            </w:r>
            <w:r>
              <w:rPr>
                <w:rFonts w:ascii="Times New Roman"/>
                <w:b w:val="false"/>
                <w:i w:val="false"/>
                <w:color w:val="000000"/>
                <w:sz w:val="20"/>
              </w:rPr>
              <w:t xml:space="preserve"> - құрылыс өнімдерінің стандарттарын әзірлеу және сертификаттау, құрылыс материалдары, бұйымдары мен құрастырмалары өнеркәсібін дамыту мәселелерін және басқа да мәселелерді техникалық реттеу</w:t>
            </w:r>
            <w:r>
              <w:br/>
            </w:r>
            <w:r>
              <w:rPr>
                <w:rFonts w:ascii="Times New Roman"/>
                <w:b w:val="false"/>
                <w:i w:val="false"/>
                <w:color w:val="000000"/>
                <w:sz w:val="20"/>
              </w:rPr>
              <w:t>
</w:t>
            </w:r>
            <w:r>
              <w:rPr>
                <w:rFonts w:ascii="Times New Roman"/>
                <w:b/>
                <w:i w:val="false"/>
                <w:color w:val="000000"/>
                <w:sz w:val="20"/>
              </w:rPr>
              <w:t>ККМ</w:t>
            </w:r>
            <w:r>
              <w:rPr>
                <w:rFonts w:ascii="Times New Roman"/>
                <w:b w:val="false"/>
                <w:i w:val="false"/>
                <w:color w:val="000000"/>
                <w:sz w:val="20"/>
              </w:rPr>
              <w:t xml:space="preserve"> - саланы көліктік инфрақұрылыммен қамтамасыз ету (жылжымалы құраммен, жолдармен қамтамасыз ету), көліктік инфрақұрылым объектілерін жобалау, құрылыс жөніндегі нормативтік құжаттарды әзірлеу;</w:t>
            </w:r>
            <w:r>
              <w:br/>
            </w:r>
            <w:r>
              <w:rPr>
                <w:rFonts w:ascii="Times New Roman"/>
                <w:b w:val="false"/>
                <w:i w:val="false"/>
                <w:color w:val="000000"/>
                <w:sz w:val="20"/>
              </w:rPr>
              <w:t>
</w:t>
            </w:r>
            <w:r>
              <w:rPr>
                <w:rFonts w:ascii="Times New Roman"/>
                <w:b/>
                <w:i w:val="false"/>
                <w:color w:val="000000"/>
                <w:sz w:val="20"/>
              </w:rPr>
              <w:t>СІМ</w:t>
            </w:r>
            <w:r>
              <w:rPr>
                <w:rFonts w:ascii="Times New Roman"/>
                <w:b w:val="false"/>
                <w:i w:val="false"/>
                <w:color w:val="000000"/>
                <w:sz w:val="20"/>
              </w:rPr>
              <w:t xml:space="preserve"> - халықаралық ынтымақтастықты жүзеге асыру;</w:t>
            </w:r>
            <w:r>
              <w:br/>
            </w:r>
            <w:r>
              <w:rPr>
                <w:rFonts w:ascii="Times New Roman"/>
                <w:b w:val="false"/>
                <w:i w:val="false"/>
                <w:color w:val="000000"/>
                <w:sz w:val="20"/>
              </w:rPr>
              <w:t>
</w:t>
            </w:r>
            <w:r>
              <w:rPr>
                <w:rFonts w:ascii="Times New Roman"/>
                <w:b w:val="false"/>
                <w:i w:val="false"/>
                <w:color w:val="000000"/>
                <w:sz w:val="20"/>
              </w:rPr>
              <w:t>Еңбекмині - шетелдік біліктілігі жоғары мамандардың транзиті бойынша келісілген саясатты жүзеге асыру;</w:t>
            </w:r>
            <w:r>
              <w:br/>
            </w:r>
            <w:r>
              <w:rPr>
                <w:rFonts w:ascii="Times New Roman"/>
                <w:b w:val="false"/>
                <w:i w:val="false"/>
                <w:color w:val="000000"/>
                <w:sz w:val="20"/>
              </w:rPr>
              <w:t>
</w:t>
            </w:r>
            <w:r>
              <w:rPr>
                <w:rFonts w:ascii="Times New Roman"/>
                <w:b/>
                <w:i w:val="false"/>
                <w:color w:val="000000"/>
                <w:sz w:val="20"/>
              </w:rPr>
              <w:t>СА</w:t>
            </w:r>
            <w:r>
              <w:rPr>
                <w:rFonts w:ascii="Times New Roman"/>
                <w:b w:val="false"/>
                <w:i w:val="false"/>
                <w:color w:val="000000"/>
                <w:sz w:val="20"/>
              </w:rPr>
              <w:t xml:space="preserve"> - статистикалық деректермен қамтамасыз ету;</w:t>
            </w:r>
            <w:r>
              <w:br/>
            </w:r>
            <w:r>
              <w:rPr>
                <w:rFonts w:ascii="Times New Roman"/>
                <w:b w:val="false"/>
                <w:i w:val="false"/>
                <w:color w:val="000000"/>
                <w:sz w:val="20"/>
              </w:rPr>
              <w:t>
</w:t>
            </w:r>
            <w:r>
              <w:rPr>
                <w:rFonts w:ascii="Times New Roman"/>
                <w:b/>
                <w:i w:val="false"/>
                <w:color w:val="000000"/>
                <w:sz w:val="20"/>
              </w:rPr>
              <w:t>ЖРА</w:t>
            </w:r>
            <w:r>
              <w:rPr>
                <w:rFonts w:ascii="Times New Roman"/>
                <w:b w:val="false"/>
                <w:i w:val="false"/>
                <w:color w:val="000000"/>
                <w:sz w:val="20"/>
              </w:rPr>
              <w:t xml:space="preserve"> - азаматтарға жеке тұрғын үй құрылысы бойынша жер учаскелерін беру тетігін жетілдіру;</w:t>
            </w:r>
            <w:r>
              <w:br/>
            </w:r>
            <w:r>
              <w:rPr>
                <w:rFonts w:ascii="Times New Roman"/>
                <w:b w:val="false"/>
                <w:i w:val="false"/>
                <w:color w:val="000000"/>
                <w:sz w:val="20"/>
              </w:rPr>
              <w:t>
</w:t>
            </w:r>
            <w:r>
              <w:rPr>
                <w:rFonts w:ascii="Times New Roman"/>
                <w:b/>
                <w:i w:val="false"/>
                <w:color w:val="000000"/>
                <w:sz w:val="20"/>
              </w:rPr>
              <w:t>"Самұрық-Қазына" ҰӘҚ" АҚ</w:t>
            </w:r>
            <w:r>
              <w:rPr>
                <w:rFonts w:ascii="Times New Roman"/>
                <w:b w:val="false"/>
                <w:i w:val="false"/>
                <w:color w:val="000000"/>
                <w:sz w:val="20"/>
              </w:rPr>
              <w:t xml:space="preserve"> - азаматтардың үлестік қатысуымен құрылыс объектілерін аяқтауды қаржыландыруды қамтамасыз ету;</w:t>
            </w:r>
            <w:r>
              <w:br/>
            </w:r>
            <w:r>
              <w:rPr>
                <w:rFonts w:ascii="Times New Roman"/>
                <w:b w:val="false"/>
                <w:i w:val="false"/>
                <w:color w:val="000000"/>
                <w:sz w:val="20"/>
              </w:rPr>
              <w:t>
</w:t>
            </w:r>
            <w:r>
              <w:rPr>
                <w:rFonts w:ascii="Times New Roman"/>
                <w:b w:val="false"/>
                <w:i w:val="false"/>
                <w:color w:val="000000"/>
                <w:sz w:val="20"/>
              </w:rPr>
              <w:t>- жеке тұрғын үй аудандарында инженерлік-коммуникациялық инфрақұрылымды дамыту;</w:t>
            </w:r>
            <w:r>
              <w:br/>
            </w:r>
            <w:r>
              <w:rPr>
                <w:rFonts w:ascii="Times New Roman"/>
                <w:b w:val="false"/>
                <w:i w:val="false"/>
                <w:color w:val="000000"/>
                <w:sz w:val="20"/>
              </w:rPr>
              <w:t>
</w:t>
            </w:r>
            <w:r>
              <w:rPr>
                <w:rFonts w:ascii="Times New Roman"/>
                <w:b/>
                <w:i w:val="false"/>
                <w:color w:val="000000"/>
                <w:sz w:val="20"/>
              </w:rPr>
              <w:t>Облыстардың, Астана және Алматы қалаларының әкімдіктері</w:t>
            </w:r>
            <w:r>
              <w:br/>
            </w:r>
            <w:r>
              <w:rPr>
                <w:rFonts w:ascii="Times New Roman"/>
                <w:b w:val="false"/>
                <w:i w:val="false"/>
                <w:color w:val="000000"/>
                <w:sz w:val="20"/>
              </w:rPr>
              <w:t>
</w:t>
            </w:r>
            <w:r>
              <w:rPr>
                <w:rFonts w:ascii="Times New Roman"/>
                <w:b w:val="false"/>
                <w:i w:val="false"/>
                <w:color w:val="000000"/>
                <w:sz w:val="20"/>
              </w:rPr>
              <w:t>- Қазақстан Республикасында тұрғын үй құрылысының 2008 - 2010 жылдарға арналған мемлекеттік бағдарламасын іске асыру, бас жоспарларды әзірлеу және бекітуді қамтамасыз ету, облыстық және базалық деңгейдің Қала құрылысы кадастрын жасау және жүргізу;</w:t>
            </w:r>
            <w:r>
              <w:br/>
            </w:r>
            <w:r>
              <w:rPr>
                <w:rFonts w:ascii="Times New Roman"/>
                <w:b w:val="false"/>
                <w:i w:val="false"/>
                <w:color w:val="000000"/>
                <w:sz w:val="20"/>
              </w:rPr>
              <w:t>
</w:t>
            </w:r>
            <w:r>
              <w:rPr>
                <w:rFonts w:ascii="Times New Roman"/>
                <w:b w:val="false"/>
                <w:i w:val="false"/>
                <w:color w:val="000000"/>
                <w:sz w:val="20"/>
              </w:rPr>
              <w:t>- сәулет, қала құрылысы және құрылыс қызметін реттеу мәселелері бойынша өзара іс-қимыл және келісілген саясат әзірлеу;</w:t>
            </w:r>
            <w:r>
              <w:br/>
            </w:r>
            <w:r>
              <w:rPr>
                <w:rFonts w:ascii="Times New Roman"/>
                <w:b w:val="false"/>
                <w:i w:val="false"/>
                <w:color w:val="000000"/>
                <w:sz w:val="20"/>
              </w:rPr>
              <w:t>
</w:t>
            </w:r>
            <w:r>
              <w:rPr>
                <w:rFonts w:ascii="Times New Roman"/>
                <w:b w:val="false"/>
                <w:i w:val="false"/>
                <w:color w:val="000000"/>
                <w:sz w:val="20"/>
              </w:rPr>
              <w:t>- елді мекендердің коммуналдық қызметтерін ұйымдастыру және басқару мәселелері бойынша;</w:t>
            </w:r>
            <w:r>
              <w:br/>
            </w:r>
            <w:r>
              <w:rPr>
                <w:rFonts w:ascii="Times New Roman"/>
                <w:b w:val="false"/>
                <w:i w:val="false"/>
                <w:color w:val="000000"/>
                <w:sz w:val="20"/>
              </w:rPr>
              <w:t>
</w:t>
            </w:r>
            <w:r>
              <w:rPr>
                <w:rFonts w:ascii="Times New Roman"/>
                <w:b w:val="false"/>
                <w:i w:val="false"/>
                <w:color w:val="000000"/>
                <w:sz w:val="20"/>
              </w:rPr>
              <w:t>- жеке тұрғын үй құрылысы салынатын аудандарда инженерлік-коммуникациялық инфрақұрылымды дамыту;</w:t>
            </w:r>
            <w:r>
              <w:br/>
            </w:r>
            <w:r>
              <w:rPr>
                <w:rFonts w:ascii="Times New Roman"/>
                <w:b w:val="false"/>
                <w:i w:val="false"/>
                <w:color w:val="000000"/>
                <w:sz w:val="20"/>
              </w:rPr>
              <w:t>
</w:t>
            </w:r>
            <w:r>
              <w:rPr>
                <w:rFonts w:ascii="Times New Roman"/>
                <w:b/>
                <w:i w:val="false"/>
                <w:color w:val="000000"/>
                <w:sz w:val="20"/>
              </w:rPr>
              <w:t>ДСМ</w:t>
            </w:r>
            <w:r>
              <w:rPr>
                <w:rFonts w:ascii="Times New Roman"/>
                <w:b w:val="false"/>
                <w:i w:val="false"/>
                <w:color w:val="000000"/>
                <w:sz w:val="20"/>
              </w:rPr>
              <w:t xml:space="preserve"> - мемлекеттік нормативтерде санитарлық-гигиеналық талаптарды белгілеу;</w:t>
            </w:r>
            <w:r>
              <w:br/>
            </w:r>
            <w:r>
              <w:rPr>
                <w:rFonts w:ascii="Times New Roman"/>
                <w:b w:val="false"/>
                <w:i w:val="false"/>
                <w:color w:val="000000"/>
                <w:sz w:val="20"/>
              </w:rPr>
              <w:t>
</w:t>
            </w:r>
            <w:r>
              <w:rPr>
                <w:rFonts w:ascii="Times New Roman"/>
                <w:b/>
                <w:i w:val="false"/>
                <w:color w:val="000000"/>
                <w:sz w:val="20"/>
              </w:rPr>
              <w:t>АШМ</w:t>
            </w:r>
            <w:r>
              <w:rPr>
                <w:rFonts w:ascii="Times New Roman"/>
                <w:b w:val="false"/>
                <w:i w:val="false"/>
                <w:color w:val="000000"/>
                <w:sz w:val="20"/>
              </w:rPr>
              <w:t xml:space="preserve"> - елді мекендердің сумен жабдықтау және су бұру мәселелері бойынша өзара іс-қимыл;</w:t>
            </w:r>
            <w:r>
              <w:br/>
            </w:r>
            <w:r>
              <w:rPr>
                <w:rFonts w:ascii="Times New Roman"/>
                <w:b w:val="false"/>
                <w:i w:val="false"/>
                <w:color w:val="000000"/>
                <w:sz w:val="20"/>
              </w:rPr>
              <w:t>
</w:t>
            </w:r>
            <w:r>
              <w:rPr>
                <w:rFonts w:ascii="Times New Roman"/>
                <w:b/>
                <w:i w:val="false"/>
                <w:color w:val="000000"/>
                <w:sz w:val="20"/>
              </w:rPr>
              <w:t>ТЖМ</w:t>
            </w:r>
            <w:r>
              <w:rPr>
                <w:rFonts w:ascii="Times New Roman"/>
                <w:b w:val="false"/>
                <w:i w:val="false"/>
                <w:color w:val="000000"/>
                <w:sz w:val="20"/>
              </w:rPr>
              <w:t xml:space="preserve"> — табиғи және техногендік сипаттағы төтенше жағдайлардың алдын алу үшін нормативтік регламентацияны жетілдіру;</w:t>
            </w:r>
            <w:r>
              <w:br/>
            </w:r>
            <w:r>
              <w:rPr>
                <w:rFonts w:ascii="Times New Roman"/>
                <w:b w:val="false"/>
                <w:i w:val="false"/>
                <w:color w:val="000000"/>
                <w:sz w:val="20"/>
              </w:rPr>
              <w:t>
</w:t>
            </w:r>
            <w:r>
              <w:rPr>
                <w:rFonts w:ascii="Times New Roman"/>
                <w:b w:val="false"/>
                <w:i w:val="false"/>
                <w:color w:val="000000"/>
                <w:sz w:val="20"/>
              </w:rPr>
              <w:t>- коммуналдық сектор объектілерінің авариялылығы мәселелері бойынша өзара іс-қимыл;</w:t>
            </w:r>
            <w:r>
              <w:br/>
            </w:r>
            <w:r>
              <w:rPr>
                <w:rFonts w:ascii="Times New Roman"/>
                <w:b w:val="false"/>
                <w:i w:val="false"/>
                <w:color w:val="000000"/>
                <w:sz w:val="20"/>
              </w:rPr>
              <w:t>
</w:t>
            </w:r>
            <w:r>
              <w:rPr>
                <w:rFonts w:ascii="Times New Roman"/>
                <w:b/>
                <w:i w:val="false"/>
                <w:color w:val="000000"/>
                <w:sz w:val="20"/>
              </w:rPr>
              <w:t>Қоршағанортамині</w:t>
            </w:r>
            <w:r>
              <w:rPr>
                <w:rFonts w:ascii="Times New Roman"/>
                <w:b w:val="false"/>
                <w:i w:val="false"/>
                <w:color w:val="000000"/>
                <w:sz w:val="20"/>
              </w:rPr>
              <w:t xml:space="preserve"> - қоршаған ортаны қорғау және экологиялық қауіпсіздік мәселелері бойынша өзара іс-қимыл;</w:t>
            </w:r>
            <w:r>
              <w:br/>
            </w:r>
            <w:r>
              <w:rPr>
                <w:rFonts w:ascii="Times New Roman"/>
                <w:b w:val="false"/>
                <w:i w:val="false"/>
                <w:color w:val="000000"/>
                <w:sz w:val="20"/>
              </w:rPr>
              <w:t>
</w:t>
            </w:r>
            <w:r>
              <w:rPr>
                <w:rFonts w:ascii="Times New Roman"/>
                <w:b/>
                <w:i w:val="false"/>
                <w:color w:val="000000"/>
                <w:sz w:val="20"/>
              </w:rPr>
              <w:t>ТМРА</w:t>
            </w:r>
            <w:r>
              <w:rPr>
                <w:rFonts w:ascii="Times New Roman"/>
                <w:b w:val="false"/>
                <w:i w:val="false"/>
                <w:color w:val="000000"/>
                <w:sz w:val="20"/>
              </w:rPr>
              <w:t xml:space="preserve"> - коммуналдық сектор кәсіпорындарының - табиғи монополия субъектілерінің тариф жасау мәселелері бойынша өзара іс-қимыл.</w:t>
            </w:r>
          </w:p>
        </w:tc>
      </w:tr>
    </w:tbl>
    <w:bookmarkStart w:name="z71" w:id="17"/>
    <w:p>
      <w:pPr>
        <w:spacing w:after="0"/>
        <w:ind w:left="0"/>
        <w:jc w:val="both"/>
      </w:pPr>
      <w:r>
        <w:rPr>
          <w:rFonts w:ascii="Times New Roman"/>
          <w:b w:val="false"/>
          <w:i w:val="false"/>
          <w:color w:val="000000"/>
          <w:sz w:val="28"/>
        </w:rPr>
        <w:t>
      Агенттік өз қызметінің процесінде бірқатар тәуекелдердің туындауына тап болуы мүмкін. Оларды басқару үшін тәуекелдің түрі мен көздеріне қатысты стандартты және ахуалды арнайы шаралар іске асырылатын болады. Төменде негізгі тәуекелдер тізбесі жазылған.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Тәуекел атауы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 қоюдың первентивті және (немесе) уақтылы шараларын қабылдамаған жағдайда болуы мүмкін салдар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Тетіктер және басқару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әлемдік нарығындағы дағдарыс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экономикасына шетелдік инвестициялар көлемінің құлдырауы және шетелдік компаниялардың қазақстандық нарықтан кетуі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нарықтағы босаған тауашаларды тез игеруге қабілетті мықты отандық бизнесті (ұлттық инвесторларды)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Елішілік</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қаржыландыруды қысқарту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жекелеген міндеттерінің орындалмауы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басталған жобалар бойынша мәлімделген қаражатты толық алмау тәуекелі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жобаларды аяқтамау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18"/>
    <w:p>
      <w:pPr>
        <w:spacing w:after="0"/>
        <w:ind w:left="0"/>
        <w:jc w:val="left"/>
      </w:pPr>
      <w:r>
        <w:rPr>
          <w:rFonts w:ascii="Times New Roman"/>
          <w:b/>
          <w:i w:val="false"/>
          <w:color w:val="000000"/>
        </w:rPr>
        <w:t xml:space="preserve"> 
Агенттіктің Стратегиялық жоспарында ескерілетін</w:t>
      </w:r>
      <w:r>
        <w:br/>
      </w:r>
      <w:r>
        <w:rPr>
          <w:rFonts w:ascii="Times New Roman"/>
          <w:b/>
          <w:i w:val="false"/>
          <w:color w:val="000000"/>
        </w:rPr>
        <w:t>
"Нұр Отан" ҰДП сайлау алды тұғырнамасының жай-күйі</w:t>
      </w:r>
    </w:p>
    <w:bookmarkEnd w:id="18"/>
    <w:bookmarkStart w:name="z73" w:id="19"/>
    <w:p>
      <w:pPr>
        <w:spacing w:after="0"/>
        <w:ind w:left="0"/>
        <w:jc w:val="both"/>
      </w:pPr>
      <w:r>
        <w:rPr>
          <w:rFonts w:ascii="Times New Roman"/>
          <w:b w:val="false"/>
          <w:i w:val="false"/>
          <w:color w:val="000000"/>
          <w:sz w:val="28"/>
        </w:rPr>
        <w:t>
      Стратегиялық жоспардың жобасында "Нұр Отан" сайлау алды тұғырнамасының бірқатар жай-күйі орын алған, оларды орындау жөніндегі жұмыстар мына түрде жүзеге асырылатын болады:</w:t>
      </w:r>
      <w:r>
        <w:br/>
      </w:r>
      <w:r>
        <w:rPr>
          <w:rFonts w:ascii="Times New Roman"/>
          <w:b w:val="false"/>
          <w:i w:val="false"/>
          <w:color w:val="000000"/>
          <w:sz w:val="28"/>
        </w:rPr>
        <w:t>
</w:t>
      </w:r>
      <w:r>
        <w:rPr>
          <w:rFonts w:ascii="Times New Roman"/>
          <w:b/>
          <w:i w:val="false"/>
          <w:color w:val="000000"/>
          <w:sz w:val="28"/>
        </w:rPr>
        <w:t>ТҰРҒЫН ҮЙМЕН ҚАМТАМАСЫЗ ЕТУ</w:t>
      </w:r>
      <w:r>
        <w:br/>
      </w:r>
      <w:r>
        <w:rPr>
          <w:rFonts w:ascii="Times New Roman"/>
          <w:b w:val="false"/>
          <w:i w:val="false"/>
          <w:color w:val="000000"/>
          <w:sz w:val="28"/>
        </w:rPr>
        <w:t>
- таяудағы бес жылда елімізде жыл сайын 9 миллион шаршы метрден кем емес тұрғын үй салуға қол жеткізу. 2012 жылдың соңына дейін барлығы 50 миллион шаршы метр жаңа тұрғын үйлер салынатын болады, оларды 2,5 миллионнан кем емес қазақстандық алады;</w:t>
      </w:r>
      <w:r>
        <w:br/>
      </w:r>
      <w:r>
        <w:rPr>
          <w:rFonts w:ascii="Times New Roman"/>
          <w:b w:val="false"/>
          <w:i w:val="false"/>
          <w:color w:val="000000"/>
          <w:sz w:val="28"/>
        </w:rPr>
        <w:t>
- жеке тұрғын үй құрылысын дамытуды ынталандыру, бұл ретте азаматтарға жеке тұрғын үйін салу үшін көп мүмкіндіктер беруді қамтамасыз ету.</w:t>
      </w:r>
      <w:r>
        <w:br/>
      </w:r>
      <w:r>
        <w:rPr>
          <w:rFonts w:ascii="Times New Roman"/>
          <w:b w:val="false"/>
          <w:i w:val="false"/>
          <w:color w:val="000000"/>
          <w:sz w:val="28"/>
        </w:rPr>
        <w:t>
Аталған тапсырманы орындау Тұрғын үй-коммуналдық шаруашылықты дамыту 1-стратегиялық бағыт шеңберінде жүзеге асырылатын болады (1.1-мақсат. Тұрғын үйге қол жетімділікті қамтамасыз ету);</w:t>
      </w:r>
      <w:r>
        <w:br/>
      </w:r>
      <w:r>
        <w:rPr>
          <w:rFonts w:ascii="Times New Roman"/>
          <w:b w:val="false"/>
          <w:i w:val="false"/>
          <w:color w:val="000000"/>
          <w:sz w:val="28"/>
        </w:rPr>
        <w:t>
- құрылыс сапасын арттыру және құрылыс объектілерінің қызмет көрсету, тұрғын үйді беру мерзімін орындау мәселелерін бақылауға алу</w:t>
      </w:r>
      <w:r>
        <w:br/>
      </w:r>
      <w:r>
        <w:rPr>
          <w:rFonts w:ascii="Times New Roman"/>
          <w:b w:val="false"/>
          <w:i w:val="false"/>
          <w:color w:val="000000"/>
          <w:sz w:val="28"/>
        </w:rPr>
        <w:t>
Аталған мәселе Агенттіктің құзыретіне кірмейді. Мемлекеттік сәулет-құрылыс инспекциясының бақылау функциялары жергілікті атқарушы органдарға берілді.</w:t>
      </w:r>
    </w:p>
    <w:bookmarkEnd w:id="19"/>
    <w:p>
      <w:pPr>
        <w:spacing w:after="0"/>
        <w:ind w:left="0"/>
        <w:jc w:val="left"/>
      </w:pPr>
      <w:r>
        <w:rPr>
          <w:rFonts w:ascii="Times New Roman"/>
          <w:b/>
          <w:i w:val="false"/>
          <w:color w:val="000000"/>
        </w:rPr>
        <w:t xml:space="preserve"> Нормативтік құқықтық актілер</w:t>
      </w:r>
    </w:p>
    <w:p>
      <w:pPr>
        <w:spacing w:after="0"/>
        <w:ind w:left="0"/>
        <w:jc w:val="both"/>
      </w:pPr>
      <w:r>
        <w:rPr>
          <w:rFonts w:ascii="Times New Roman"/>
          <w:b w:val="false"/>
          <w:i w:val="false"/>
          <w:color w:val="ff0000"/>
          <w:sz w:val="28"/>
        </w:rPr>
        <w:t xml:space="preserve">      Ескерту. 5-бөлімге өзгерту енгізілді - ҚР Үкіметінің 2009.12.31 </w:t>
      </w:r>
      <w:r>
        <w:rPr>
          <w:rFonts w:ascii="Times New Roman"/>
          <w:b w:val="false"/>
          <w:i w:val="false"/>
          <w:color w:val="ff0000"/>
          <w:sz w:val="28"/>
        </w:rPr>
        <w:t>№ 2330</w:t>
      </w:r>
      <w:r>
        <w:rPr>
          <w:rFonts w:ascii="Times New Roman"/>
          <w:b w:val="false"/>
          <w:i w:val="false"/>
          <w:color w:val="ff0000"/>
          <w:sz w:val="28"/>
        </w:rPr>
        <w:t xml:space="preserve"> Қаулысымен.</w:t>
      </w:r>
    </w:p>
    <w:bookmarkStart w:name="z75" w:id="20"/>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туралы" 1995 жылғы 18 желтоқсандағы </w:t>
      </w:r>
      <w:r>
        <w:rPr>
          <w:rFonts w:ascii="Times New Roman"/>
          <w:b w:val="false"/>
          <w:i w:val="false"/>
          <w:color w:val="000000"/>
          <w:sz w:val="28"/>
        </w:rPr>
        <w:t>Конституциялық заң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1999 жылғы 1 шілдедегі </w:t>
      </w:r>
      <w:r>
        <w:rPr>
          <w:rFonts w:ascii="Times New Roman"/>
          <w:b w:val="false"/>
          <w:i w:val="false"/>
          <w:color w:val="000000"/>
          <w:sz w:val="28"/>
        </w:rPr>
        <w:t>Азаматтық кодекс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2001 жылғы 30 қаңтардағы Әкімшілік құқық бұзушылық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2007 жылғы 15 мамырдағы </w:t>
      </w:r>
      <w:r>
        <w:rPr>
          <w:rFonts w:ascii="Times New Roman"/>
          <w:b w:val="false"/>
          <w:i w:val="false"/>
          <w:color w:val="000000"/>
          <w:sz w:val="28"/>
        </w:rPr>
        <w:t>Еңбек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"Техникалық реттеу туралы" Қазақстан Республикасының 2004 жылғы 9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"Энергия үнемдеу туралы" Қазақстан Республикасының 1997 жылғы 25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"Ғылым туралы" Қазақстан Республикасының 2001 жылғы 9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"Нормативтік құқықтық актілер туралы" Қазақстан Республикасының 1998 жылғы 24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"Әкімшілік рәсімдер туралы" Қазақстан Республикасының 2000 жылғы 27 қарашадағы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"Мемлекеттік сатып алу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"Қазақстан Республикасындағы тұрғын үй құрылысының 2008 - 2010 жылдарға арналған мемлекеттік бағдарламасы туралы" Қазақстан Республикасы Президентінің 2007 жылғы 20 тамыздағы N 383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"Қазақстанның 30 корпоративтік көшбасшысы" бағдарламасын бекіту туралы" Қазақстан Республикасы Үкіметінің 2007 жылғы 19 қарашадағы N 1097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"Қазақстан Республикасының техникалық реттеу жүйесін дамытудың 2007 - 2009 жылдарға арналған бағдарламасын бекіту туралы" Қазақстан Республикасы Үкіметінің 2006 жылғы 29 қарашадағы N 1129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"Қазақстан Республикасының өлшем бірлігін қамтамасыз ету мемлекеттік жүйесін дамытудың 2007 - 2009 жылдарға арналған бағдарламасын бекіту туралы" Қазақстан Республикасы Үкіметінің 2006 жылғы 12 желтоқсандағы N 1191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"Қазақстан Республикасындағы тұрғын үй құрылысының 2008 - 2010 жылдарға арналған мемлекеттік бағдарламасын іске асыру жөніндегі іс-шаралар жоспарын бекіту туралы" Қазақстан Республикасы Үкіметінің 2007 жылғы 1 қазандағы N 867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 xml:space="preserve">Алынып тасталды - ҚР Үкіметінің 2009.12.31 </w:t>
      </w:r>
      <w:r>
        <w:rPr>
          <w:rFonts w:ascii="Times New Roman"/>
          <w:b w:val="false"/>
          <w:i w:val="false"/>
          <w:color w:val="000000"/>
          <w:sz w:val="28"/>
        </w:rPr>
        <w:t>№ 2330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"Қазақстан Республикасының 2015 жылға дейінгі технологиялық даму бағдарламасын бекіту туралы" Қазақстан Республикасы Үкіметінің 2007 жылғы 26 қарашадағы N 1131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ережесі туралы" Қазақстан Республикасы Үкіметінің 2002 жылғы 19 тамыздағы N 918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"Мемлекеттік сатып алуды жүзеге асыру ережесін бекіту туралы" Қазақстан Республикасы Үкіметінің 2007 жылғы 27 желтоқсандағы N 1301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"Мемлекеттік басшының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N 264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"Құрылыс материалдары, бұйымдары мен құрастырмалары қауіпсіздігі" техникалық регламентін бекіту туралы" Қазақстан Республикасы Үкіметінің 2008 жылғы 4 ақпандағы N 96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"Ғимараттардың, имараттардың және оған іргелес аумақтардың қауіпсіздігіне қойылатын талаптар" техникалық регламентін бекіту туралы" Қазақстан Республикасы Үкіметінің 2008 жылғы 6 наурыздағы N 227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"Қазақстан Республикасында сәулет-құрылыс бақылауын жүзеге асырудың ережесін бекіту туралы" Қазақстан Республикасы Үкіметінің 2002 жылғы 29 шілдедегі N 840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N 425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"Қазақстан Республикасындағы сәулет, қала құрылысы және құрылыс қызметі туралы" Қазақстан Республикасының Заңын іске асырудың кейбір мәселелері туралы" Қазақстан Республикасы Үкіметінің 2001 жылғы 15 қазандағы N 1328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"Сәулет-құрылыс бақылауын жүзеге асыратын мемлекеттік құрылыс инспекторларын аттестаттау ережесін бекіту туралы" Қазақстан Республикасы Үкіметінің 2006 жылғы 22 мамырдағы N 437 </w:t>
      </w:r>
      <w:r>
        <w:rPr>
          <w:rFonts w:ascii="Times New Roman"/>
          <w:b w:val="false"/>
          <w:i w:val="false"/>
          <w:color w:val="000000"/>
          <w:sz w:val="28"/>
        </w:rPr>
        <w:t>қаулысы</w:t>
      </w:r>
      <w:r>
        <w:rPr>
          <w:rFonts w:ascii="Times New Roman"/>
          <w:b w:val="false"/>
          <w:i w:val="false"/>
          <w:color w:val="000000"/>
          <w:sz w:val="28"/>
        </w:rPr>
        <w:t>.</w:t>
      </w:r>
    </w:p>
    <w:bookmarkEnd w:id="20"/>
    <w:bookmarkStart w:name="z105" w:id="21"/>
    <w:p>
      <w:pPr>
        <w:spacing w:after="0"/>
        <w:ind w:left="0"/>
        <w:jc w:val="left"/>
      </w:pPr>
      <w:r>
        <w:rPr>
          <w:rFonts w:ascii="Times New Roman"/>
          <w:b/>
          <w:i w:val="false"/>
          <w:color w:val="000000"/>
        </w:rPr>
        <w:t xml:space="preserve"> 
6. Бюджеттік бағдарламалар</w:t>
      </w:r>
    </w:p>
    <w:bookmarkEnd w:id="21"/>
    <w:p>
      <w:pPr>
        <w:spacing w:after="0"/>
        <w:ind w:left="0"/>
        <w:jc w:val="both"/>
      </w:pPr>
      <w:r>
        <w:rPr>
          <w:rFonts w:ascii="Times New Roman"/>
          <w:b w:val="false"/>
          <w:i w:val="false"/>
          <w:color w:val="ff0000"/>
          <w:sz w:val="28"/>
        </w:rPr>
        <w:t xml:space="preserve">      Ескерту. 6-бөлімге өзгерту енгізілді - ҚР Үкіметінің 2009.12.31 </w:t>
      </w:r>
      <w:r>
        <w:rPr>
          <w:rFonts w:ascii="Times New Roman"/>
          <w:b w:val="false"/>
          <w:i w:val="false"/>
          <w:color w:val="ff0000"/>
          <w:sz w:val="28"/>
        </w:rPr>
        <w:t>№ 2330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1733"/>
        <w:gridCol w:w="1733"/>
        <w:gridCol w:w="1733"/>
        <w:gridCol w:w="1733"/>
        <w:gridCol w:w="1733"/>
      </w:tblGrid>
      <w:tr>
        <w:trPr>
          <w:trHeight w:val="30" w:hRule="atLeast"/>
        </w:trPr>
        <w:tc>
          <w:tcPr>
            <w:tcW w:w="5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 бойынша БАРЛЫҒЫ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95 651 070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95 288 138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218 818 615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98 000 176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23 655 112</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Ағымдағы бюджеттік бағдарламалар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1 064 976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980 464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24 623 443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2 451 522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2 446 474</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Құрылыс және тұрғын үй-коммуналдық шаруашылық саласындағы қызметті үйлестіру жөніндегі қызметтер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243 564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281 750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 Құрылыс саласындағы қолданбалы ғылыми зерттеулер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 Сәулет, қала құрылысы және құрылыс қызметі саласындағы нормативтік-техникалық құжаттарды жетілдіру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891 956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1 640 000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 Қазақстан Республикасы Құрылыс және тұрғын үй-коммуналдық шаруашылық істері агенттігін материалдық-техникалық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 Қарағанды облысының облыстық бюджетіне Приозерск қаласының инфрақұрылымын қолдауға берілетін ағымдағы нысаналы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524 724</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 Алматы қаласының қала маңы аймағының аумағын қала құрылысына жоспарлаудың кешенді схемасын (Алматы қаласының қала маңы аймағының бас жоспарын) әзірлеуге арналған Алматы қаласының бюджетіне ағымдағы нысаналы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инженерлік-коммуникациялық инфрақұрылымды жөндеуге және елді мекендерді абаттандыруға арналған ағымдағы нысаналы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22 032 147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даму бағдарламалары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94 586 094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94 307 674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194 195 172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95 548 654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21 208 638</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 Облыстық бюджеттерге, Астана және Алматы қалаларының бюджеттеріне тұрғын үй салуға және (немесе) сатып алуға кредит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30 498 745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36 563 714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45 628 000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 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11 195 975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12 889 968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6 925 405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2 615 289</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8 733 825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41 679 483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572 000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12 025 230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9 451 261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5 459 527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12 436 347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18 021 349</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17 001 473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10 468 906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1 737 719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 Үлескерлер қатысатын аяқталмаған тұрғын үй объектілерін салуға қатысу үшін уәкілетті ұйымдардың жарғылық капиталын ұлғайтуға Астана қаласының бюджетін дамытуға берілетін нысаналы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 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«Тұрғын үй-коммуналдық шаруашылықты жаңғырту және дамыту қазақстандық орталығы» акционерлік қоғамының жарғылық капиталын қалыптастыру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инженерлік-коммуникациялық инфрақұрылымды жөндеуге және қалалар мен елді мекендерді абаттандыруға берілетін нысаналы даму трансферттері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21 308 356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1961"/>
        <w:gridCol w:w="1405"/>
        <w:gridCol w:w="1428"/>
        <w:gridCol w:w="1405"/>
        <w:gridCol w:w="1428"/>
        <w:gridCol w:w="1313"/>
        <w:gridCol w:w="1361"/>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"Құрылыс және тұрғын үй-коммуналдық шаруашылық саласындағы қызметті үйлестіру жөніндегі қызметтер"</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тұрғын үй-коммуналдық шаруашылықты дамытудың мемлекеттік саясатын қалыптастыру, оның ішінде құрылыс саласы мен тұрғын үй-коммуналдық саланы дамыту мен реформалау үшін жағдай жасау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r>
              <w:br/>
            </w:r>
            <w:r>
              <w:rPr>
                <w:rFonts w:ascii="Times New Roman"/>
                <w:b w:val="false"/>
                <w:i w:val="false"/>
                <w:color w:val="000000"/>
                <w:sz w:val="20"/>
              </w:rPr>
              <w:t>
</w:t>
            </w:r>
            <w:r>
              <w:rPr>
                <w:rFonts w:ascii="Times New Roman"/>
                <w:b w:val="false"/>
                <w:i w:val="false"/>
                <w:color w:val="000000"/>
                <w:sz w:val="20"/>
              </w:rPr>
              <w:t>2. Сәулет, қала құрылысы және құрылыс саласында мемлекеттік реттеуді жетілдіру</w:t>
            </w:r>
            <w:r>
              <w:br/>
            </w:r>
            <w:r>
              <w:rPr>
                <w:rFonts w:ascii="Times New Roman"/>
                <w:b w:val="false"/>
                <w:i w:val="false"/>
                <w:color w:val="000000"/>
                <w:sz w:val="20"/>
              </w:rPr>
              <w:t>
</w:t>
            </w: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 жетімділікті қамтамасыз ету</w:t>
            </w:r>
            <w:r>
              <w:br/>
            </w:r>
            <w:r>
              <w:rPr>
                <w:rFonts w:ascii="Times New Roman"/>
                <w:b w:val="false"/>
                <w:i w:val="false"/>
                <w:color w:val="000000"/>
                <w:sz w:val="20"/>
              </w:rPr>
              <w:t>
</w:t>
            </w:r>
            <w:r>
              <w:rPr>
                <w:rFonts w:ascii="Times New Roman"/>
                <w:b w:val="false"/>
                <w:i w:val="false"/>
                <w:color w:val="000000"/>
                <w:sz w:val="20"/>
              </w:rPr>
              <w:t>2.1 Жобалау құжаттамасының сапасын қамтамасыз ету және нормативтік-техникалық базаны халықаралық нормативтермен үйлестіру</w:t>
            </w:r>
            <w:r>
              <w:br/>
            </w:r>
            <w:r>
              <w:rPr>
                <w:rFonts w:ascii="Times New Roman"/>
                <w:b w:val="false"/>
                <w:i w:val="false"/>
                <w:color w:val="000000"/>
                <w:sz w:val="20"/>
              </w:rPr>
              <w:t>
</w:t>
            </w:r>
            <w:r>
              <w:rPr>
                <w:rFonts w:ascii="Times New Roman"/>
                <w:b w:val="false"/>
                <w:i w:val="false"/>
                <w:color w:val="000000"/>
                <w:sz w:val="20"/>
              </w:rPr>
              <w:t>2.2 Аумақтар мен елді мекендерді тиімді дамыту және салу</w:t>
            </w:r>
            <w:r>
              <w:br/>
            </w:r>
            <w:r>
              <w:rPr>
                <w:rFonts w:ascii="Times New Roman"/>
                <w:b w:val="false"/>
                <w:i w:val="false"/>
                <w:color w:val="000000"/>
                <w:sz w:val="20"/>
              </w:rPr>
              <w:t>
</w:t>
            </w:r>
            <w:r>
              <w:rPr>
                <w:rFonts w:ascii="Times New Roman"/>
                <w:b w:val="false"/>
                <w:i w:val="false"/>
                <w:color w:val="000000"/>
                <w:sz w:val="20"/>
              </w:rPr>
              <w:t>2.3 Тұтынушыларды сапалы және қауіпсіз құрылыс өнімдерімен қамтамасыз ету</w:t>
            </w:r>
            <w:r>
              <w:br/>
            </w:r>
            <w:r>
              <w:rPr>
                <w:rFonts w:ascii="Times New Roman"/>
                <w:b w:val="false"/>
                <w:i w:val="false"/>
                <w:color w:val="000000"/>
                <w:sz w:val="20"/>
              </w:rPr>
              <w:t>
</w:t>
            </w:r>
            <w:r>
              <w:rPr>
                <w:rFonts w:ascii="Times New Roman"/>
                <w:b w:val="false"/>
                <w:i w:val="false"/>
                <w:color w:val="000000"/>
                <w:sz w:val="20"/>
              </w:rPr>
              <w:t>3.1 Тұрғын үй-коммуналдық шаруашылықты жаңғырту және дамыту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2.3.1-міндет. </w:t>
            </w:r>
            <w:r>
              <w:rPr>
                <w:rFonts w:ascii="Times New Roman"/>
                <w:b w:val="false"/>
                <w:i w:val="false"/>
                <w:color w:val="000000"/>
                <w:sz w:val="20"/>
              </w:rPr>
              <w:t>Сәулет, қала құрылысы және құрылыс қызметі саласындағы мемлекеттік басқару деңгейін арттыру</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басқару аппараты ұстау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функциялар мен міндеттерді тиімді орындау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243 564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1961"/>
        <w:gridCol w:w="1405"/>
        <w:gridCol w:w="1428"/>
        <w:gridCol w:w="1405"/>
        <w:gridCol w:w="1428"/>
        <w:gridCol w:w="1313"/>
        <w:gridCol w:w="1361"/>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"Құрылыс саласындағы қолданбалы ғылыми зерттеулер"</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қиратушы жер сілкінісінің сейсмикалық тәуекелі мен залалын төмендетуге, сондай-ақ тиімді сындарлы шешімдер мен технологиялар әзірлеуге бағытталған қолданбалы ғылыми зерттеулер мынадай тақырыптар бойынша жүргізіледі:</w:t>
            </w:r>
            <w:r>
              <w:br/>
            </w:r>
            <w:r>
              <w:rPr>
                <w:rFonts w:ascii="Times New Roman"/>
                <w:b w:val="false"/>
                <w:i w:val="false"/>
                <w:color w:val="000000"/>
                <w:sz w:val="20"/>
              </w:rPr>
              <w:t>
</w:t>
            </w:r>
            <w:r>
              <w:rPr>
                <w:rFonts w:ascii="Times New Roman"/>
                <w:b w:val="false"/>
                <w:i w:val="false"/>
                <w:color w:val="000000"/>
                <w:sz w:val="20"/>
              </w:rPr>
              <w:t>- беріктігі жоғары бетондар мен болаттарды қолдана отырып, қабаттылығы жоғары ғимараттардың қабырғалық құрастырмаларының сейсмикалық  төзімділігін зерттеу, сондай-ақ сейсмикалық аудандар үшін қабаттылығы жоғары ғимараттарды жобалау жөніндегі нұсқауларды әзірлеу;</w:t>
            </w:r>
            <w:r>
              <w:br/>
            </w:r>
            <w:r>
              <w:rPr>
                <w:rFonts w:ascii="Times New Roman"/>
                <w:b w:val="false"/>
                <w:i w:val="false"/>
                <w:color w:val="000000"/>
                <w:sz w:val="20"/>
              </w:rPr>
              <w:t>
</w:t>
            </w:r>
            <w:r>
              <w:rPr>
                <w:rFonts w:ascii="Times New Roman"/>
                <w:b w:val="false"/>
                <w:i w:val="false"/>
                <w:color w:val="000000"/>
                <w:sz w:val="20"/>
              </w:rPr>
              <w:t>- сейсмикалығы жоғары жағдайларда жұмыс істейтін беріктігі жоғары құрастырмалар мен бұйымдарды жасау үшін пайдалану сенімділігі жоғары және ұзақ уақытқа жарамды тез қататын бетондар өндірісінің ресурс пен энергияны үнемдеуші технологияларын әзірлеу;</w:t>
            </w:r>
            <w:r>
              <w:br/>
            </w:r>
            <w:r>
              <w:rPr>
                <w:rFonts w:ascii="Times New Roman"/>
                <w:b w:val="false"/>
                <w:i w:val="false"/>
                <w:color w:val="000000"/>
                <w:sz w:val="20"/>
              </w:rPr>
              <w:t>
</w:t>
            </w:r>
            <w:r>
              <w:rPr>
                <w:rFonts w:ascii="Times New Roman"/>
                <w:b w:val="false"/>
                <w:i w:val="false"/>
                <w:color w:val="000000"/>
                <w:sz w:val="20"/>
              </w:rPr>
              <w:t>- сорланған топырақтарда тұрғызылатын және жеміргіш ортаның әсеріне ұшыраған ғимараттар мен құрылыстардың ұзақ уақытқа жарамдылығын арттыру;</w:t>
            </w:r>
            <w:r>
              <w:br/>
            </w:r>
            <w:r>
              <w:rPr>
                <w:rFonts w:ascii="Times New Roman"/>
                <w:b w:val="false"/>
                <w:i w:val="false"/>
                <w:color w:val="000000"/>
                <w:sz w:val="20"/>
              </w:rPr>
              <w:t>
</w:t>
            </w:r>
            <w:r>
              <w:rPr>
                <w:rFonts w:ascii="Times New Roman"/>
                <w:b w:val="false"/>
                <w:i w:val="false"/>
                <w:color w:val="000000"/>
                <w:sz w:val="20"/>
              </w:rPr>
              <w:t>- жылу физикалық қасиеттері бар жақсартылған, қоршау құрастырмалары үшін ұсақ ұнтақталған цемент-күл монолиттік бетонды әзірлеу;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Сәулет, қала құрылысы және құрылыс саласындағы мемлекеттік реттеуді жетілдіру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Жобалау құжаттамасының сапасын қамтамасыз ету және нормативтік-техникалық базаны халықаралық нормативтермен үйлестіру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Ғимараттардың (құрылыстардың) тұрақтылығы мен ұзақ мерзімін қамтамасыз ететін тиімді сындарлы шешімдер, ресурс және энергия үнемдейтін технологиялар әзірлеу</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 жүргізу, бірлік (ағымдағы жылғы аяқтайтын тақырыптардың саны/келесі жылға өтетін тақырыптардың саны)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сараптаманың оң қорытындысы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тұрғын-үй коммуналдық шаруашылық істері агенттігінің Ғылыми-техникалық кеңесінің ғылыми зерттеулерді мақұлдауы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2002"/>
        <w:gridCol w:w="1397"/>
        <w:gridCol w:w="1420"/>
        <w:gridCol w:w="1397"/>
        <w:gridCol w:w="1420"/>
        <w:gridCol w:w="1312"/>
        <w:gridCol w:w="1353"/>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"Сәулет, қала құрылысы және құрылыс қызметі саласындағы нормативтік-техникалық құжаттарды жетілдіру"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азаматтық және өнеркәсіптік құрылыстағы материалдарды, инженерлік жабдықты және жұмыстарды жүргізу технологияларының жаңа түрлерін қолдануды ескере отырып, мемлекеттік нормативтер әзірленеді (қайта өңделеді);</w:t>
            </w:r>
            <w:r>
              <w:br/>
            </w:r>
            <w:r>
              <w:rPr>
                <w:rFonts w:ascii="Times New Roman"/>
                <w:b w:val="false"/>
                <w:i w:val="false"/>
                <w:color w:val="000000"/>
                <w:sz w:val="20"/>
              </w:rPr>
              <w:t>
</w:t>
            </w:r>
            <w:r>
              <w:rPr>
                <w:rFonts w:ascii="Times New Roman"/>
                <w:b w:val="false"/>
                <w:i w:val="false"/>
                <w:color w:val="000000"/>
                <w:sz w:val="20"/>
              </w:rPr>
              <w:t>- іздестіру, жобалау, құрылыс үшін, сондай-ақ беріктілік, сенімділік, өрт және жарылыс қауіпсіздігі проблемалары бойынша жалпы нормативтік-техникалық құжаттар базасы қалыптастырылады;</w:t>
            </w:r>
            <w:r>
              <w:br/>
            </w:r>
            <w:r>
              <w:rPr>
                <w:rFonts w:ascii="Times New Roman"/>
                <w:b w:val="false"/>
                <w:i w:val="false"/>
                <w:color w:val="000000"/>
                <w:sz w:val="20"/>
              </w:rPr>
              <w:t>
</w:t>
            </w:r>
            <w:r>
              <w:rPr>
                <w:rFonts w:ascii="Times New Roman"/>
                <w:b w:val="false"/>
                <w:i w:val="false"/>
                <w:color w:val="000000"/>
                <w:sz w:val="20"/>
              </w:rPr>
              <w:t>- Қазақстан Республикасының аумағын ұйымдастырудың бас схемасын әзірлеу;</w:t>
            </w:r>
            <w:r>
              <w:br/>
            </w:r>
            <w:r>
              <w:rPr>
                <w:rFonts w:ascii="Times New Roman"/>
                <w:b w:val="false"/>
                <w:i w:val="false"/>
                <w:color w:val="000000"/>
                <w:sz w:val="20"/>
              </w:rPr>
              <w:t>
</w:t>
            </w:r>
            <w:r>
              <w:rPr>
                <w:rFonts w:ascii="Times New Roman"/>
                <w:b w:val="false"/>
                <w:i w:val="false"/>
                <w:color w:val="000000"/>
                <w:sz w:val="20"/>
              </w:rPr>
              <w:t>- Мемлекеттік қала құрылысы кадастрын құру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Сәулет, қала құрылысы және құрылыс саласындағы мемлекеттік реттеуді жетілдіру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Жобалау құжаттамасының сапасын қамтамасыз ету және халықаралық нормативтермен нормативтік-техникалық базаны үйлестіру</w:t>
            </w:r>
            <w:r>
              <w:br/>
            </w:r>
            <w:r>
              <w:rPr>
                <w:rFonts w:ascii="Times New Roman"/>
                <w:b w:val="false"/>
                <w:i w:val="false"/>
                <w:color w:val="000000"/>
                <w:sz w:val="20"/>
              </w:rPr>
              <w:t>
</w:t>
            </w:r>
            <w:r>
              <w:rPr>
                <w:rFonts w:ascii="Times New Roman"/>
                <w:b w:val="false"/>
                <w:i w:val="false"/>
                <w:color w:val="000000"/>
                <w:sz w:val="20"/>
              </w:rPr>
              <w:t>2.2 Аумақтар мен елді мекендерді тиімді дамыту және салу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міндет. Сәулет, қала құрылысы, құрылыс және тұрғын үй-коммуналдық шаруашылық саладағы нормативтік-техникалық құжаттар жүйесін реформалау</w:t>
            </w:r>
            <w:r>
              <w:br/>
            </w:r>
            <w:r>
              <w:rPr>
                <w:rFonts w:ascii="Times New Roman"/>
                <w:b w:val="false"/>
                <w:i w:val="false"/>
                <w:color w:val="000000"/>
                <w:sz w:val="20"/>
              </w:rPr>
              <w:t>
</w:t>
            </w:r>
            <w:r>
              <w:rPr>
                <w:rFonts w:ascii="Times New Roman"/>
                <w:b w:val="false"/>
                <w:i w:val="false"/>
                <w:color w:val="000000"/>
                <w:sz w:val="20"/>
              </w:rPr>
              <w:t>2.1.2-міндет. Үлгі жобалар әзірлеу</w:t>
            </w:r>
            <w:r>
              <w:br/>
            </w:r>
            <w:r>
              <w:rPr>
                <w:rFonts w:ascii="Times New Roman"/>
                <w:b w:val="false"/>
                <w:i w:val="false"/>
                <w:color w:val="000000"/>
                <w:sz w:val="20"/>
              </w:rPr>
              <w:t>
</w:t>
            </w:r>
            <w:r>
              <w:rPr>
                <w:rFonts w:ascii="Times New Roman"/>
                <w:b w:val="false"/>
                <w:i w:val="false"/>
                <w:color w:val="000000"/>
                <w:sz w:val="20"/>
              </w:rPr>
              <w:t>2.2.1-міндет. Қазақстан Республикасының аумағын ұйымдастырудың бас схемасын әзірлеу</w:t>
            </w:r>
            <w:r>
              <w:br/>
            </w:r>
            <w:r>
              <w:rPr>
                <w:rFonts w:ascii="Times New Roman"/>
                <w:b w:val="false"/>
                <w:i w:val="false"/>
                <w:color w:val="000000"/>
                <w:sz w:val="20"/>
              </w:rPr>
              <w:t>
</w:t>
            </w:r>
            <w:r>
              <w:rPr>
                <w:rFonts w:ascii="Times New Roman"/>
                <w:b w:val="false"/>
                <w:i w:val="false"/>
                <w:color w:val="000000"/>
                <w:sz w:val="20"/>
              </w:rPr>
              <w:t>2.2.2-міндет. Республикалық деңгейде Мемлекеттік қала құрылысы кадастрын жасау</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нормативтік-техникалық құжаттарды жаңарту және сәулет, қала құрылысы және құрылыс қызметі саласындағы сметалық-нормативтік базаны жетілдіру, оның ішінде: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құжаттарды әзірлеу (қайта өңдеу)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құжаттарды мемлекеттік тілге аудару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құрылыс кодексін әзірлеу (жыл сайынғы есеп)</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саласындағы сметалық-нормативтік базаны жетілдіру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үлгі жобалардың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әзірлеу жөніндегі жобаларды іске асыру дәрежесі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қала құрылысы кадастрын жасау жөніндегі жобаны іске асыру дәрежесі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нормативтік құжаттарды белгіленген тәртіппен қолданысқа енгізу</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vMerge/>
            <w:tcBorders>
              <w:top w:val="nil"/>
              <w:left w:val="single" w:color="cfcfcf" w:sz="5"/>
              <w:bottom w:val="single" w:color="cfcfcf" w:sz="5"/>
              <w:right w:val="single" w:color="cfcfcf" w:sz="5"/>
            </w:tcBorders>
          </w:tcP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қаражаты есебінен салынатын құрылыс объектілерінің үлгі жобаларын белгіленген тәртіппен қолданысқа енгізу, бірлік*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891 956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298 043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931 000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1 549 000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053"/>
        <w:gridCol w:w="1473"/>
        <w:gridCol w:w="1493"/>
        <w:gridCol w:w="1453"/>
        <w:gridCol w:w="1413"/>
        <w:gridCol w:w="1253"/>
        <w:gridCol w:w="141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«Қазақстан Республикасы Құрылыс және тұрғын үй-коммуналдық шаруашылық істері агенттігін материалдық-техникалық жарақтандыру»</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тұрғын үй-коммуналдық салада мемлекеттік саясатты қалыптастыру, оның ішінде құрылыс және тұрғын үй-коммуналдық саланы дамыту және реформалау үшін жағдай жасау</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r>
              <w:br/>
            </w:r>
            <w:r>
              <w:rPr>
                <w:rFonts w:ascii="Times New Roman"/>
                <w:b w:val="false"/>
                <w:i w:val="false"/>
                <w:color w:val="000000"/>
                <w:sz w:val="20"/>
              </w:rPr>
              <w:t>
</w:t>
            </w:r>
            <w:r>
              <w:rPr>
                <w:rFonts w:ascii="Times New Roman"/>
                <w:b w:val="false"/>
                <w:i w:val="false"/>
                <w:color w:val="000000"/>
                <w:sz w:val="20"/>
              </w:rPr>
              <w:t>2. Сәулет, қала құрылысы, құрылыс саласында мемлекеттік реттеуді жетілдіру</w:t>
            </w:r>
            <w:r>
              <w:br/>
            </w:r>
            <w:r>
              <w:rPr>
                <w:rFonts w:ascii="Times New Roman"/>
                <w:b w:val="false"/>
                <w:i w:val="false"/>
                <w:color w:val="000000"/>
                <w:sz w:val="20"/>
              </w:rPr>
              <w:t>
</w:t>
            </w: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1.1.Тұрғын үйдің кол жетімділігін қамтамасыз ету</w:t>
            </w:r>
            <w:r>
              <w:br/>
            </w:r>
            <w:r>
              <w:rPr>
                <w:rFonts w:ascii="Times New Roman"/>
                <w:b w:val="false"/>
                <w:i w:val="false"/>
                <w:color w:val="000000"/>
                <w:sz w:val="20"/>
              </w:rPr>
              <w:t>
</w:t>
            </w:r>
            <w:r>
              <w:rPr>
                <w:rFonts w:ascii="Times New Roman"/>
                <w:b w:val="false"/>
                <w:i w:val="false"/>
                <w:color w:val="000000"/>
                <w:sz w:val="20"/>
              </w:rPr>
              <w:t>2.1. Жобалау құжаттаманың сапасын және нормативтік-техникалық базаны халықаралық нормативтермен үндестіруді қамтамасыз ету</w:t>
            </w:r>
            <w:r>
              <w:br/>
            </w:r>
            <w:r>
              <w:rPr>
                <w:rFonts w:ascii="Times New Roman"/>
                <w:b w:val="false"/>
                <w:i w:val="false"/>
                <w:color w:val="000000"/>
                <w:sz w:val="20"/>
              </w:rPr>
              <w:t>
</w:t>
            </w:r>
            <w:r>
              <w:rPr>
                <w:rFonts w:ascii="Times New Roman"/>
                <w:b w:val="false"/>
                <w:i w:val="false"/>
                <w:color w:val="000000"/>
                <w:sz w:val="20"/>
              </w:rPr>
              <w:t>2.3 Тұтынушыларды сапалы және қауіпсіз өнімдермен қамтамасыз ету</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Сәулет, кала құрылысы және құрылыс қызметі саласында мемлекеттік басқару деңгейін арттыру</w:t>
            </w:r>
          </w:p>
        </w:tc>
      </w:tr>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 (бағалау)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 материалдық-техникалық жарақтандыру (ұйым техникасын және жиһаз сатып алу)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353"/>
        <w:gridCol w:w="1393"/>
        <w:gridCol w:w="1393"/>
        <w:gridCol w:w="1593"/>
        <w:gridCol w:w="1113"/>
        <w:gridCol w:w="1393"/>
        <w:gridCol w:w="135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«Қарағанды облысының облыстық бюджетіне Приозерск қаласының инфрақұрылымын қолдауға берілетін ағымдағы нысаналы трансферттер»</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инвестициялар бөлу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орнықты дамыту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 (есеп)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 (бағалау)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Бенефнциарлар саны (облыстар, Астана және Алматы қалалары)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жылумен жабдықтауды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1961"/>
        <w:gridCol w:w="1405"/>
        <w:gridCol w:w="1428"/>
        <w:gridCol w:w="1405"/>
        <w:gridCol w:w="1428"/>
        <w:gridCol w:w="1313"/>
        <w:gridCol w:w="1361"/>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"Алматы қаласының бюджетіне Алматы қаласының қала маңындағы аймағы аумағының қала құрылысын жоспарлаудың кешенді схемасын (Алматы қаласының қала маңы аймағының бас жоспарын) әзірлеуге берілетін ағымдағы нысаналы трансферттер"</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Алматы қаласының әкімдігіне Алматы қаласының қала маңындағы аймағы аумағының қала құрылысын жоспарлаудың кешенді схемасын (Алматы қаласының қала маңындағы аймағы аумағының бас жоспарын) әзірлеуге қаражат бөлу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Сәулет, қала құрылысы және құрылыс саласындағы мемлекеттік реттеуді жетілдіру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Аумақтар мен елді мекендерді тиімді дамыту және салу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Алматы қаласының қала маңындағы аймағы аумағының қала құрылысын жоспарлаудың кешенді схемасын (Алматы қаласының қала маңы аймағының бас жоспарын) әзірлеу</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маңындағы аймағы аумағының қала құрылысын жоспарлаудың кешенді схемасын (Алматы қаласының қала маңы аймағының бас жоспарын) әзірлеу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әкімдігіне Алматы қаласының қала маңындағы аймағы аумағының қала құрылысын жоспарлаудың кешенді схемасын (Алматы қаласының қала маңы аймағының бас жоспарын) бекіту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2042"/>
        <w:gridCol w:w="1389"/>
        <w:gridCol w:w="1412"/>
        <w:gridCol w:w="1390"/>
        <w:gridCol w:w="1424"/>
        <w:gridCol w:w="1298"/>
        <w:gridCol w:w="1346"/>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инженерлік-коммуникациялық инфрақұрылымды жөндеуге және қалалар мен елді мекендерді абаттандыруға берілетін ағымдағы нысаналы трансферттер"</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республикалық бюджеттен Жол картасының "Тұрғын үй-коммуналдық шаруашылық жүйесін қайта жаңарту және дамыту" инвестициялық бағыты бойынша инженерлік-коммуникациялық инфрақұрылымды жайластыруға және қайта жаңартуға, оның ішінде сумен жабдықтауға, кәріздендіруге, жылумен жабдықтауға, электрмен жабдықтауға, абаттандыруға қаражат бөлу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жаңарту және дамыту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орнықты дамыту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Жол картасын іске асыру</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картасының "Тұрғын үй-коммуналдық шаруашылық жүйесін қайта жаңғырту және дамыту" инвестициялық бағыты бойынша қаржыландырылған жобалардың саны (сумен жабдықтау және кәріздендіру, жылумен жабдықтау, электрмен жабдықтау, абаттандыру)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22 032 147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2082"/>
        <w:gridCol w:w="1375"/>
        <w:gridCol w:w="1408"/>
        <w:gridCol w:w="1388"/>
        <w:gridCol w:w="1408"/>
        <w:gridCol w:w="1309"/>
        <w:gridCol w:w="1331"/>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"Облыстың бюджеттерге, Астана және Алматы қалаларының бюджеттеріне тұрғын үй салуға және (немесе) сатып алуға кредит беру"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республикалық бюджеттен қайтарымды негізде кредиттік тұрғын үй жобалауға, салуға және (немесе) сатып алуға қаражат бөлу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 жетімділікті қамтамасыз ету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Тұрғын үй құрылысының 2008 - 2010 жылдарға арналған мемлекеттік бағдарламасы шеңберінде кредиттік тұрғын үй салуды және (немесе) сатып алуды қамтамасыз ету</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2008 - 2010 жылдарға арналған мемлекеттік бағдарламасының шеңберінде кредиттік тұрғын үйлерді пайдалануға беру көлемі және (немесе) сатып алу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23 800 000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16 200 000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2074"/>
        <w:gridCol w:w="1376"/>
        <w:gridCol w:w="1409"/>
        <w:gridCol w:w="1390"/>
        <w:gridCol w:w="1410"/>
        <w:gridCol w:w="1310"/>
        <w:gridCol w:w="1332"/>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әкімдіктеріне жеке және көп пәтерлі тұрғын үйлерді салу аумақтарында, аула іші аумақтарын, кіреберістерді және үй маңайларын абаттандыруды қоса алғанда, инженерлік-коммуникациялық инфрақұрылымды жайластыруға, жаңартуға және (немесе) сатып алуға республикалық бюджеттен қаражат бөлу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 жетімділікті қамтамасыз ету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Тұрғын үй құрылысы салынатын аудандарда инженерлік-коммуникациялық инфрақұрылым салу және (немесе) сатып алу</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2008 - 2010 жылдарға арналған мемлекеттік бағдарламасы шеңберінде инженерлік-коммуникациялық инфрақұрылымды дамыту, жайластыру, жөндеу және қайта жаңарту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серіктес қалаларын дамыту (ТЭН, ЖСҚ әзірлеу, бас жоспарларды әзірлеу және бекіту, инфрақұрылым объектілерін салу)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инженерлік-коммуникациялық инфрақұрылым салу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үлескерлердің қатысуымен салынып жатқан тұрғын үй кешендерінің магистральдық инженерлік желілерін салу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30 498 745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36 563 714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50 439 900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45 628 000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2036"/>
        <w:gridCol w:w="1692"/>
        <w:gridCol w:w="1409"/>
        <w:gridCol w:w="1511"/>
        <w:gridCol w:w="1268"/>
        <w:gridCol w:w="1410"/>
        <w:gridCol w:w="141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жүйелерін дамытуға инвестициялар бөлу</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орнықты дамыту</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 (есеп)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 (бағалау)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сумен жабдықтау жөніндегі қызметтерге тұрақты қол жетімділікпен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11 195 975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12 889 968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32 387 087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6 925 405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2 615 289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2058"/>
        <w:gridCol w:w="1383"/>
        <w:gridCol w:w="1405"/>
        <w:gridCol w:w="1383"/>
        <w:gridCol w:w="1416"/>
        <w:gridCol w:w="1317"/>
        <w:gridCol w:w="1339"/>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жалға берілетін тұрғын үй салуға және (немесе) сатып алуға республикалық бюджеттен қаражат бөлу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1.Тұрғын үй құрылысын дамыту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 жетімділікті қамтамасыз ету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Жалға берілетін (коммуналдық) тұрғын үй салуды және (немесе) сатып алуды қамтамасыз ету</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тұрғын үй құрылысының 2008 - 2010 жылдарға арналған мемлекеттік бағдарламасы шеңберінде жалға берілетін коммуналдық тұрғын үйді пайдалануға беру көлемі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бюджеттік ұйымдар қызметкерлері мен жас отбасыларға арналған екі 200 пәтерлік тұрғын үй салу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құрылыс объектілерінде жеке құрылыс салушылардан пәтерлер сатып алу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64 671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8 733 838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41 679 483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13 000 000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2016"/>
        <w:gridCol w:w="1713"/>
        <w:gridCol w:w="1409"/>
        <w:gridCol w:w="1571"/>
        <w:gridCol w:w="1207"/>
        <w:gridCol w:w="1410"/>
        <w:gridCol w:w="1411"/>
      </w:tblGrid>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 «Облыстық бюджеттерге, Астана және Алматы қалаларының бюджеттеріне коммуналдық шаруашылықты дамытуға берілетін нысаналы даму трансферттері»</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қолайлы және қауіпсіз тұру жағдайларын жасау үшін тіршілік ету жүйелерінің тұрақтылығы мен сенімділігін арттыру, елді мекендердің объектілері мен аумағын тиісті күтіп ұстау</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 (есеп)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 (бағалау)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шаруашылықтарды дамытуға берілетін  нысаналы даму трансферттері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Қаржыландырылған жобалардың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12 025 230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9 451 261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5 459 527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12 436 347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18 021 349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0"/>
        <w:gridCol w:w="2051"/>
        <w:gridCol w:w="1707"/>
        <w:gridCol w:w="1405"/>
        <w:gridCol w:w="1546"/>
        <w:gridCol w:w="1224"/>
        <w:gridCol w:w="1406"/>
        <w:gridCol w:w="1407"/>
      </w:tblGrid>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тұруы үшін қолайлы орта жасау үшін инфрақұрылымды дамытуға арналған жағдайларды қамтамасыз ету</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 (есеп)</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 (бағалау)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объектілерді астана тұрғындары мен қонақтарына арналған қолайлы ортаны құру үшін пайдалануға беру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17 001 473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10 468 906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1 737 719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1958"/>
        <w:gridCol w:w="1403"/>
        <w:gridCol w:w="1427"/>
        <w:gridCol w:w="1404"/>
        <w:gridCol w:w="1439"/>
        <w:gridCol w:w="1311"/>
        <w:gridCol w:w="1359"/>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"Үлескерлер қатысатын аяқталмаған тұрғын үй объектілерін салуға қатысу үшін уәкілетті ұйымдардың жарғылық капиталын ұлғайтуға Астана қаласының бюджетін дамытуға берілетін нысаналы трансферттер"</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тұрғын үй объектілерін салуға қатысу үшін уәкілетті ұйымды капиталдандыруға республикалық бюджеттен қаражат бөлу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1.Тұрғын үй құрылысын дамыту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 жетімділікті қамтамасыз ету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Үлескерлер қатысатын құрылысы аяқталмаған объектілерде тұрғын үй құрылысын қамтамасыз ету</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(Астана қаласы)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объектілердегі тұрғын үйлерді пайдалануға беру көлемі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18 200 000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2248"/>
        <w:gridCol w:w="1368"/>
        <w:gridCol w:w="1391"/>
        <w:gridCol w:w="1368"/>
        <w:gridCol w:w="1391"/>
        <w:gridCol w:w="1278"/>
        <w:gridCol w:w="1325"/>
      </w:tblGrid>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қатысқан аяқталмаған объектілерде инженерлік желілерді салу үшін уәкілетті ұйымның жарғылық капиталын қалыптастыруға Алматы облысының бюджетіне дамуға республикалық бюджеттен қаражат бөлу</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құрылысын дамыту</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Тұрғын үйге қол жетімділікті қамтамасыз ету</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Тұрғын үй құрылысы салынатын аудандарда инженерлік-коммуникациялық инфрақұрылым салу және (немесе) сатып алу</w:t>
            </w:r>
          </w:p>
        </w:tc>
      </w:tr>
      <w:tr>
        <w:trPr>
          <w:trHeight w:val="3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(Алматы облысы)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 қатысатын аяқталмаған объектілерде инженерлік желілерді пайдалануға беру көлемі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 объектілерін салу және қайта жаңарту</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6 583 100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2377"/>
        <w:gridCol w:w="1407"/>
        <w:gridCol w:w="1306"/>
        <w:gridCol w:w="1529"/>
        <w:gridCol w:w="1306"/>
        <w:gridCol w:w="1408"/>
        <w:gridCol w:w="1409"/>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 «Тұрғын үй-коммуналдық шаруашылықты жаңғырту және дамыту қазақстандық орталығы» акционерлік қоғамының жарғылық капиталын қалыптастыру»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жаңғырту және дамыту қазақстандық орталығы» акционерлік қоғамының жарғылық капиталын қалыптастыру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орнықты дамыту</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Коммуналдық сектордың инвестициялық тартымдылығын арттыру</w:t>
            </w:r>
          </w:p>
        </w:tc>
      </w:tr>
      <w:tr>
        <w:trPr>
          <w:trHeight w:val="30" w:hRule="atLeast"/>
        </w:trPr>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 (есеп)</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 (бағалау)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жаңғырту және дамыту қазақстандық орталығы» акционерлік қоғамын құру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2050"/>
        <w:gridCol w:w="1388"/>
        <w:gridCol w:w="1411"/>
        <w:gridCol w:w="1388"/>
        <w:gridCol w:w="1423"/>
        <w:gridCol w:w="1297"/>
        <w:gridCol w:w="1344"/>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Құрылыс және тұрғын үй-коммуналдық шаруашылық істері агенттігі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инженерлік-коммуникациялық инфрақұрылымды жөндеуге және қалалар мен елді мекендерді абаттандыруға берілетін нысаналы даму трансферттері"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әкімдіктеріне инженерлік-коммуникациялық инфрақұрылымды жайластыруға және қайта жаңартуға, оның ішінде сумен жабдықтауға, кәріз, жылумен жабдықтауға, электрмен жабдықтауға, абаттандыруға Жол картасының "Тұрғын үй-коммуналдық шаруашылық жүйесін қайта жаңарту және дамыту" деген инвестициялық бағыты бойынша республикалық бюджеттен қаражат бөлу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 үй-коммуналдық шаруашылықты жаңғырту және дамыту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Тұрғын үй-коммуналдық шаруашылықты тұрақты дамыту</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Жол картасын іске асыру</w:t>
            </w:r>
          </w:p>
        </w:tc>
      </w:tr>
      <w:tr>
        <w:trPr>
          <w:trHeight w:val="30" w:hRule="atLeast"/>
        </w:trPr>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Бенефициарлар саны (облыстар, Астана және Алматы қалалары)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картасының "Тұрғын үй-коммуналдық шаруашылық жүйесін қайта жаңарту және дамыту" деген инвестициялық бағыты бойынша қаржыландырылған жобалардың саны (сумен жабдықтау, кәріз, жылумен жабдықтау, электрмен жабдықтау, абаттандыру)</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Бағдарламаны іске асыруға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21 308 356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