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4f97" w14:textId="d194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17 қаңтардағы Білімді тарату және ересектерге білім беру
саласындағы ынтымақтастық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2009 жылғы 29 қыркүйектегі N 1465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2008 жылғы 14 қарашада Кишинев қаласында қол қойылған 1997 жылғы 17 қаңтардағы Білімді тарату және ересектерге білім беру саласындағы ынтымақтастық туралы келісімге өзгерістер енгізу туралы Хаттама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қыркүйектегі </w:t>
      </w:r>
      <w:r>
        <w:br/>
      </w:r>
      <w:r>
        <w:rPr>
          <w:rFonts w:ascii="Times New Roman"/>
          <w:b w:val="false"/>
          <w:i w:val="false"/>
          <w:color w:val="000000"/>
          <w:sz w:val="28"/>
        </w:rPr>
        <w:t xml:space="preserve">
N 1465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1997 жылғы 17 қаңтардағы Білімді тарату және ересектерге білім</w:t>
      </w:r>
      <w:r>
        <w:br/>
      </w:r>
      <w:r>
        <w:rPr>
          <w:rFonts w:ascii="Times New Roman"/>
          <w:b w:val="false"/>
          <w:i w:val="false"/>
          <w:color w:val="000000"/>
          <w:sz w:val="28"/>
        </w:rPr>
        <w:t>
</w:t>
      </w:r>
      <w:r>
        <w:rPr>
          <w:rFonts w:ascii="Times New Roman"/>
          <w:b/>
          <w:i w:val="false"/>
          <w:color w:val="000080"/>
          <w:sz w:val="28"/>
        </w:rPr>
        <w:t>беру саласындағы ынтымақтастық туралы келісімге</w:t>
      </w:r>
      <w:r>
        <w:br/>
      </w:r>
      <w:r>
        <w:rPr>
          <w:rFonts w:ascii="Times New Roman"/>
          <w:b w:val="false"/>
          <w:i w:val="false"/>
          <w:color w:val="000000"/>
          <w:sz w:val="28"/>
        </w:rPr>
        <w:t>
</w:t>
      </w:r>
      <w:r>
        <w:rPr>
          <w:rFonts w:ascii="Times New Roman"/>
          <w:b/>
          <w:i w:val="false"/>
          <w:color w:val="000080"/>
          <w:sz w:val="28"/>
        </w:rPr>
        <w:t xml:space="preserve">өзгерістер </w:t>
      </w:r>
      <w:r>
        <w:rPr>
          <w:rFonts w:ascii="Times New Roman"/>
          <w:b/>
          <w:i w:val="false"/>
          <w:color w:val="000080"/>
          <w:sz w:val="28"/>
        </w:rPr>
        <w:t>енгізу туралы</w:t>
      </w:r>
      <w:r>
        <w:br/>
      </w:r>
      <w:r>
        <w:rPr>
          <w:rFonts w:ascii="Times New Roman"/>
          <w:b w:val="false"/>
          <w:i w:val="false"/>
          <w:color w:val="000000"/>
          <w:sz w:val="28"/>
        </w:rPr>
        <w:t>
</w:t>
      </w:r>
      <w:r>
        <w:rPr>
          <w:rFonts w:ascii="Times New Roman"/>
          <w:b/>
          <w:i w:val="false"/>
          <w:color w:val="000080"/>
          <w:sz w:val="28"/>
        </w:rPr>
        <w:t>ХАТТАМА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жылғы 17 қаңтардағы Білімді тарату және ересектерге білім беру саласындағы ынтымақтастық туралы келісімге (бұдан әрі - Келісім) қатысушы мемлекеттердің атынан олардың үкіметтері (бұдан әрі - Тараптар),</w:t>
      </w:r>
      <w:r>
        <w:br/>
      </w:r>
      <w:r>
        <w:rPr>
          <w:rFonts w:ascii="Times New Roman"/>
          <w:b w:val="false"/>
          <w:i w:val="false"/>
          <w:color w:val="000000"/>
          <w:sz w:val="28"/>
        </w:rPr>
        <w:t>
</w:t>
      </w:r>
      <w:r>
        <w:rPr>
          <w:rFonts w:ascii="Times New Roman"/>
          <w:b w:val="false"/>
          <w:i w:val="false"/>
          <w:color w:val="000000"/>
          <w:sz w:val="28"/>
        </w:rPr>
        <w:t>
      Келісімде көзделген мақсаттарға қол жеткізуге өзінің адалдығын растай отырып,</w:t>
      </w:r>
      <w:r>
        <w:br/>
      </w:r>
      <w:r>
        <w:rPr>
          <w:rFonts w:ascii="Times New Roman"/>
          <w:b w:val="false"/>
          <w:i w:val="false"/>
          <w:color w:val="000000"/>
          <w:sz w:val="28"/>
        </w:rPr>
        <w:t>
</w:t>
      </w:r>
      <w:r>
        <w:rPr>
          <w:rFonts w:ascii="Times New Roman"/>
          <w:b w:val="false"/>
          <w:i w:val="false"/>
          <w:color w:val="000000"/>
          <w:sz w:val="28"/>
        </w:rPr>
        <w:t>
      1997 жылғы 17 қаңтардағы Тәуелсіз Мемлекеттер Достастығының бірыңғай (ортақ) білім беру кеңістігін қалыптастыру жөніндегі ынтымақтастық туралы келісіммен Тәуелсіз Мемлекеттер Достастығына қатысушы мемлекеттердің Білім беру саласындағы ынтымақтастық жөніндегі кеңесінің құрылғанын ескере отырып,</w:t>
      </w:r>
      <w:r>
        <w:br/>
      </w:r>
      <w:r>
        <w:rPr>
          <w:rFonts w:ascii="Times New Roman"/>
          <w:b w:val="false"/>
          <w:i w:val="false"/>
          <w:color w:val="000000"/>
          <w:sz w:val="28"/>
        </w:rPr>
        <w:t>
</w:t>
      </w:r>
      <w:r>
        <w:rPr>
          <w:rFonts w:ascii="Times New Roman"/>
          <w:b w:val="false"/>
          <w:i w:val="false"/>
          <w:color w:val="000000"/>
          <w:sz w:val="28"/>
        </w:rPr>
        <w:t>
      Келісімнің 11-бабын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Келісімнің 9-бабы мынадай редакцияда жазылсын:</w:t>
      </w:r>
      <w:r>
        <w:br/>
      </w:r>
      <w:r>
        <w:rPr>
          <w:rFonts w:ascii="Times New Roman"/>
          <w:b w:val="false"/>
          <w:i w:val="false"/>
          <w:color w:val="000000"/>
          <w:sz w:val="28"/>
        </w:rPr>
        <w:t>
      "Осы Келісімді іске асыру жөніндегі жұмыстарды үйлестіруді 1997 жылғы 17 қаңтардағы Тәуелсіз Мемлекеттер Достастығының бірыңғай (ортақ) білім беру кеңістігін қалыптастыру жөніндегі ынтымақтастық туралы келісімге сәйкес құрылған Тәуелсіз Мемлекеттер Достастығына қатысушы мемлекеттердің Білім беру саласындағы ынтымақтастық жөніндегі кеңесі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Хаттаманы іске асыру үшін Тараптар келісіп, 1997 жылғы 17 қаңтардағы Тәуелсіз Мемлекеттер Достастығының бірыңғай (ортақ) білім беру кеңістігін қалыптастыру жөніндегі ынтымақтастық туралы келісімге қажетті өзгерістер мен толықтырулар енгізеді.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Келісімнің ажырамас бөлігі болып табылатын Білімді тарату және ересектерге білім беру жөніндегі мемлекетаралық комитет туралы ереже осы Хаттама күшіне енген күнінен бастап өзінің қолданылуын тоқтатады.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w:t>
      </w:r>
      <w:r>
        <w:rPr>
          <w:rFonts w:ascii="Times New Roman"/>
          <w:b w:val="false"/>
          <w:i w:val="false"/>
          <w:color w:val="000000"/>
          <w:sz w:val="28"/>
        </w:rPr>
        <w:t>
      Білімді тарату және ересектерге білім беру жөніндегі мемлекетаралық комитеттің қызметін тоқтатуымен негізделген мүліктік және өзге де мәселелерді Тараптар консультациялар мен келіссөздер жолымен шешеді.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Хаттама оған қол қойған Тараптардың оның күшіне енуі үшін қажетті мемлекетшілік рәсімдерді орындағаны туралы үшінші хабарлама депозитарийге сақтауға тапсырылған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Көрсетілген рәсімдерді кешіктіріп орындаған Тараптар үшін осы Хаттама тиісті құжаттар депозитарийге сақтауға тапсырылған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2008 жылғы 14 қарашада Кишинев қаласында орыс тіліндегі бір түпнұсқа данада жасалады. Түпнұсқа данасы оның расталған көшірмесін осы Хаттамаға қол қойған әрбір мемлекетке жіберетін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Әзірбайжан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Грузия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Ресей Федерациясының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Түрікменстан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