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b04b" w14:textId="609b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9 қыркүйектегі N 1334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2009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9977202 (тоғыз миллион тоғыз жүз жетпіс жеті мың екі жүз екі) теңге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Қазақстан Республикасының заңнамасында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қыркүйектегі</w:t>
      </w:r>
      <w:r>
        <w:br/>
      </w:r>
      <w:r>
        <w:rPr>
          <w:rFonts w:ascii="Times New Roman"/>
          <w:b w:val="false"/>
          <w:i w:val="false"/>
          <w:color w:val="000000"/>
          <w:sz w:val="28"/>
        </w:rPr>
        <w:t xml:space="preserve">
N 1334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Орындалуға тиіс сот шешімдерінің тізбесі</w:t>
      </w:r>
    </w:p>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4894"/>
        <w:gridCol w:w="3181"/>
        <w:gridCol w:w="2667"/>
        <w:gridCol w:w="2544"/>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 органының атауы және шешімнің күні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Талапкер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Мемлекеттің кірісіне мемлекеттік бажды шегергендегі сома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кірісіне мемлекеттік баж</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 Алмалы аудандық сотының 28.06.2002 жылғы шешімі Алматы қалалық сотының қадағалау алқасының 09.01.2007 жылғы қаулысы Алматы қаласы Алмалы аудандық сотының13.09.2007 жылғы ұйғарымы Алматы қаласы Алмалы аудандық сотының 08.10.2008 жылғы ұйғарымы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М.А.Ахметханов</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2417288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қалалық сотының 04.06.2007 жылғы шешімі Қостанай облыстық сотының азаматтық істер жөніндегі алқасының 16.07.2007 жылғы қаулысы Қостанай қалалық сотының 12.11.2008 жылғы қосымша шешімі Қостанай облыстық сотының азаматтық істер жөніндегі алқасының 05.01.2009 жылғы қаулысы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М.М.Исекеев</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3935261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қалалық сотының 23.09.2008 жылғы ұйғарымы Қостанай облыстық сотының қадағалау алқасының 27.01.2009 жылғы қаулысы Қостанай қалалық сотының 02.10.2008 жылғы ұйғарымы</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О.Г.Дущенко</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1315379</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облыстық сотының азаматтық істер жөніндегі алқасының 17.11.2008 жылғы қаулысы</w:t>
            </w:r>
          </w:p>
        </w:tc>
        <w:tc>
          <w:tcPr>
            <w:tcW w:w="0" w:type="auto"/>
            <w:vMerge/>
            <w:tcBorders>
              <w:top w:val="nil"/>
              <w:left w:val="single" w:color="cfcfcf" w:sz="5"/>
              <w:bottom w:val="single" w:color="cfcfcf" w:sz="5"/>
              <w:right w:val="single" w:color="cfcfcf" w:sz="5"/>
            </w:tcBorders>
          </w:tcP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1076694</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 сотының 12.04.2007 жылғы шешімі Ақтөбе облыстық сотының азаматтық істер жөніндегі алқасының 06.06.2007 жылғы қаулысы Ақтөбе облысы Ақтөбе қаласы сотының 08.04.2008 жылғы ұйғарымы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С.Н.Голубец</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996813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облыстық сотының қылмыстық істер жөніндегі сот алқасының 03.07.1998 жылғы қаулысы Ақтөбе облыстық сотының 31.03.2009 жылғы қаулысы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Б.К.Телеуов</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136628</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 Сарыарқа аудандық сотының 15.11.2007 жылғы ұйғарымы Астана қаласы сотының қадағалау алқасының 27.03.2008 жылғы қаулысы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М.М.Айтқожин</w:t>
            </w:r>
            <w:r>
              <w:br/>
            </w:r>
            <w:r>
              <w:rPr>
                <w:rFonts w:ascii="Times New Roman"/>
                <w:b w:val="false"/>
                <w:i w:val="false"/>
                <w:color w:val="000000"/>
                <w:sz w:val="20"/>
              </w:rPr>
              <w:t>
В.Г.Айтқожина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43821</w:t>
            </w:r>
            <w:r>
              <w:br/>
            </w:r>
            <w:r>
              <w:rPr>
                <w:rFonts w:ascii="Times New Roman"/>
                <w:b w:val="false"/>
                <w:i w:val="false"/>
                <w:color w:val="000000"/>
                <w:sz w:val="20"/>
              </w:rPr>
              <w:t>
43821</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Қостанай қалалық сотының 06.10.2008 жылғы ұйғарымы Қостанай облыстық соты азаматтық істер жөніндегі алқасының 17.11.2008 жылғы қаулысы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Н.А.Гиньятов</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11497</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сомасы:                                 9977202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