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0618" w14:textId="9dc0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1283 Қаулысы</w:t>
      </w:r>
    </w:p>
    <w:p>
      <w:pPr>
        <w:spacing w:after="0"/>
        <w:ind w:left="0"/>
        <w:jc w:val="both"/>
      </w:pPr>
      <w:r>
        <w:rPr>
          <w:rFonts w:ascii="Times New Roman"/>
          <w:b w:val="false"/>
          <w:i w:val="false"/>
          <w:color w:val="ff0000"/>
          <w:sz w:val="28"/>
        </w:rPr>
        <w:t xml:space="preserve">      Ескерту. Заңының жобасы Қазақстан Республикасының Парламентінен кері қайтарып алынды - ҚР Үкіметінің 2010.04.23 </w:t>
      </w:r>
      <w:r>
        <w:rPr>
          <w:rFonts w:ascii="Times New Roman"/>
          <w:b w:val="false"/>
          <w:i w:val="false"/>
          <w:color w:val="ff0000"/>
          <w:sz w:val="28"/>
        </w:rPr>
        <w:t>№ 341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N 21, 93-құжат):</w:t>
      </w:r>
      <w:r>
        <w:br/>
      </w:r>
      <w:r>
        <w:rPr>
          <w:rFonts w:ascii="Times New Roman"/>
          <w:b w:val="false"/>
          <w:i w:val="false"/>
          <w:color w:val="000000"/>
          <w:sz w:val="28"/>
        </w:rPr>
        <w:t>
      146-баптың 1-тармағының 3) тармақшасындағы "келіспеген жағдайда" деген сөздерден кейін "ол актіге қол қойған күнінен бастап" деген сөздермен толықтырылсын.</w:t>
      </w:r>
      <w:r>
        <w:br/>
      </w:r>
      <w:r>
        <w:rPr>
          <w:rFonts w:ascii="Times New Roman"/>
          <w:b w:val="false"/>
          <w:i w:val="false"/>
          <w:color w:val="000000"/>
          <w:sz w:val="28"/>
        </w:rPr>
        <w:t xml:space="preserve">
      2. "Қазақстан Республикасы Парламентінің комитеттері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9, 94-құжат; 1999 ж., N 12, 398-құжат; 2009 ж., N 8, 44-құжат):</w:t>
      </w:r>
      <w:r>
        <w:br/>
      </w:r>
      <w:r>
        <w:rPr>
          <w:rFonts w:ascii="Times New Roman"/>
          <w:b w:val="false"/>
          <w:i w:val="false"/>
          <w:color w:val="000000"/>
          <w:sz w:val="28"/>
        </w:rPr>
        <w:t>
      45-баптағы "Ұлттық қауіпсіздік комитетінің Төрағасы," деген сөздерден кейін "Республикалық бюджеттің атқарылуын бақылау жөніндегі есеп комитетінің Төрағасы," деген сөздермен толықтырылсын.</w:t>
      </w:r>
      <w:r>
        <w:br/>
      </w:r>
      <w:r>
        <w:rPr>
          <w:rFonts w:ascii="Times New Roman"/>
          <w:b w:val="false"/>
          <w:i w:val="false"/>
          <w:color w:val="000000"/>
          <w:sz w:val="28"/>
        </w:rPr>
        <w:t xml:space="preserve">
      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N 17-18, 72-құжат; N 20, 88-құжат; N 21, 97-құжат; N 23, 114-құжат;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43-баптың 3-тармағы мынадай мазмұндағы 6-1) тармақшамен толықтырылсын:</w:t>
      </w:r>
      <w:r>
        <w:br/>
      </w:r>
      <w:r>
        <w:rPr>
          <w:rFonts w:ascii="Times New Roman"/>
          <w:b w:val="false"/>
          <w:i w:val="false"/>
          <w:color w:val="000000"/>
          <w:sz w:val="28"/>
        </w:rPr>
        <w:t>
      "6-1) Республикалық бюджеттің атқарылуын бақылау жөніндегі есеп комитетіне: Қазақстан Республикасы Ұлттық Банкі жүзеге асыратын бағалы қағаздар рыногындағы операциялар жөніндегі мәліметтерді қоспағанда, республикалық бюджет қаражатын, сондай-ақ мемлекет активтерін пайдалануға байланысты мәселелер бойынша;".</w:t>
      </w:r>
    </w:p>
    <w:p>
      <w:pPr>
        <w:spacing w:after="0"/>
        <w:ind w:left="0"/>
        <w:jc w:val="both"/>
      </w:pPr>
      <w:r>
        <w:rPr>
          <w:rFonts w:ascii="Times New Roman"/>
          <w:b/>
          <w:i w:val="false"/>
          <w:color w:val="000000"/>
          <w:sz w:val="28"/>
        </w:rPr>
        <w:t>      2-бап.</w:t>
      </w:r>
      <w:r>
        <w:rPr>
          <w:rFonts w:ascii="Times New Roman"/>
          <w:b w:val="false"/>
          <w:i w:val="false"/>
          <w:color w:val="000000"/>
          <w:sz w:val="28"/>
        </w:rPr>
        <w:t xml:space="preserve"> Осы Заң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