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2d6ab9" w14:textId="f2d6ab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2009 жылғы 26 ақпандағы N 220 қаулысына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2009 жылғы 28 тамыздағы N 1280 Қаулысы. Күші жойылды - Қазақстан Республикасы Үкіметінің 2015 жылғы 25 сәуірдегі № 325 қаулысымен</w:t>
      </w:r>
    </w:p>
    <w:p>
      <w:pPr>
        <w:spacing w:after="0"/>
        <w:ind w:left="0"/>
        <w:jc w:val="both"/>
      </w:pPr>
      <w:r>
        <w:rPr>
          <w:rFonts w:ascii="Times New Roman"/>
          <w:b w:val="false"/>
          <w:i w:val="false"/>
          <w:color w:val="ff0000"/>
          <w:sz w:val="28"/>
        </w:rPr>
        <w:t xml:space="preserve">      Ескерту. Күші жойылды - ҚР Үкіметінің 25.04.2015 </w:t>
      </w:r>
      <w:r>
        <w:rPr>
          <w:rFonts w:ascii="Times New Roman"/>
          <w:b w:val="false"/>
          <w:i w:val="false"/>
          <w:color w:val="ff0000"/>
          <w:sz w:val="28"/>
        </w:rPr>
        <w:t>№ 325</w:t>
      </w:r>
      <w:r>
        <w:rPr>
          <w:rFonts w:ascii="Times New Roman"/>
          <w:b w:val="false"/>
          <w:i w:val="false"/>
          <w:color w:val="ff0000"/>
          <w:sz w:val="28"/>
        </w:rPr>
        <w:t xml:space="preserve"> (алғашқы ресми жарияланған күнінен бастап қолданысқа енгізіледі) қаулысымен.</w:t>
      </w:r>
    </w:p>
    <w:bookmarkStart w:name="z2" w:id="0"/>
    <w:p>
      <w:pPr>
        <w:spacing w:after="0"/>
        <w:ind w:left="0"/>
        <w:jc w:val="both"/>
      </w:pPr>
      <w:r>
        <w:rPr>
          <w:rFonts w:ascii="Times New Roman"/>
          <w:b w:val="false"/>
          <w:i w:val="false"/>
          <w:color w:val="000000"/>
          <w:sz w:val="28"/>
        </w:rPr>
        <w:t>      Қазақстан Республикасының 2008 жылғы 4 желтоқсандағы Бюджет кодексінің </w:t>
      </w:r>
      <w:r>
        <w:rPr>
          <w:rFonts w:ascii="Times New Roman"/>
          <w:b w:val="false"/>
          <w:i w:val="false"/>
          <w:color w:val="000000"/>
          <w:sz w:val="28"/>
        </w:rPr>
        <w:t>183</w:t>
      </w:r>
      <w:r>
        <w:rPr>
          <w:rFonts w:ascii="Times New Roman"/>
          <w:b w:val="false"/>
          <w:i w:val="false"/>
          <w:color w:val="000000"/>
          <w:sz w:val="28"/>
        </w:rPr>
        <w:t xml:space="preserve"> және </w:t>
      </w:r>
      <w:r>
        <w:rPr>
          <w:rFonts w:ascii="Times New Roman"/>
          <w:b w:val="false"/>
          <w:i w:val="false"/>
          <w:color w:val="000000"/>
          <w:sz w:val="28"/>
        </w:rPr>
        <w:t>188-баптарына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"Бюджеттің атқарылуы және оған кассалық қызмет көрсету ережесін бекіту туралы" Қазақстан Республикасы Үкіметінің 2009 жылғы 26 ақпандағы N 220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Республикасының ПҮАЖ-ы, 2009 ж., N 12, 86-құжат) мынадай толықтырулар енгізілсін:</w:t>
      </w:r>
      <w:r>
        <w:br/>
      </w:r>
      <w:r>
        <w:rPr>
          <w:rFonts w:ascii="Times New Roman"/>
          <w:b w:val="false"/>
          <w:i w:val="false"/>
          <w:color w:val="000000"/>
          <w:sz w:val="28"/>
        </w:rPr>
        <w:t>
</w:t>
      </w:r>
      <w:r>
        <w:rPr>
          <w:rFonts w:ascii="Times New Roman"/>
          <w:b w:val="false"/>
          <w:i w:val="false"/>
          <w:color w:val="000000"/>
          <w:sz w:val="28"/>
        </w:rPr>
        <w:t>
      көрсетілген қаулымен бекітілген Бюджеттің атқарылуы және оған кассалық қызмет көрсету ережесінде:</w:t>
      </w:r>
      <w:r>
        <w:br/>
      </w:r>
      <w:r>
        <w:rPr>
          <w:rFonts w:ascii="Times New Roman"/>
          <w:b w:val="false"/>
          <w:i w:val="false"/>
          <w:color w:val="000000"/>
          <w:sz w:val="28"/>
        </w:rPr>
        <w:t>
</w:t>
      </w:r>
      <w:r>
        <w:rPr>
          <w:rFonts w:ascii="Times New Roman"/>
          <w:b w:val="false"/>
          <w:i w:val="false"/>
          <w:color w:val="000000"/>
          <w:sz w:val="28"/>
        </w:rPr>
        <w:t>
      "Бюджеттік кредит беру тәртібі" деген 11-бөлімде:</w:t>
      </w:r>
      <w:r>
        <w:br/>
      </w:r>
      <w:r>
        <w:rPr>
          <w:rFonts w:ascii="Times New Roman"/>
          <w:b w:val="false"/>
          <w:i w:val="false"/>
          <w:color w:val="000000"/>
          <w:sz w:val="28"/>
        </w:rPr>
        <w:t>
</w:t>
      </w:r>
      <w:r>
        <w:rPr>
          <w:rFonts w:ascii="Times New Roman"/>
          <w:b w:val="false"/>
          <w:i w:val="false"/>
          <w:color w:val="000000"/>
          <w:sz w:val="28"/>
        </w:rPr>
        <w:t>
      "Бюджеттік кредит беру жөніндегі қаржылық рәсімдер" деген 57-тарауда:</w:t>
      </w:r>
      <w:r>
        <w:br/>
      </w:r>
      <w:r>
        <w:rPr>
          <w:rFonts w:ascii="Times New Roman"/>
          <w:b w:val="false"/>
          <w:i w:val="false"/>
          <w:color w:val="000000"/>
          <w:sz w:val="28"/>
        </w:rPr>
        <w:t>
</w:t>
      </w:r>
      <w:r>
        <w:rPr>
          <w:rFonts w:ascii="Times New Roman"/>
          <w:b w:val="false"/>
          <w:i w:val="false"/>
          <w:color w:val="000000"/>
          <w:sz w:val="28"/>
        </w:rPr>
        <w:t>
      тараудың тақырыбындағы "рәсімдер" деген сөзден кейін, оның ішінде оларды беру кезінде қажетті құжаттардың тізбесі" деген сөздермен толықтырылсын;</w:t>
      </w:r>
      <w:r>
        <w:br/>
      </w:r>
      <w:r>
        <w:rPr>
          <w:rFonts w:ascii="Times New Roman"/>
          <w:b w:val="false"/>
          <w:i w:val="false"/>
          <w:color w:val="000000"/>
          <w:sz w:val="28"/>
        </w:rPr>
        <w:t>
</w:t>
      </w:r>
      <w:r>
        <w:rPr>
          <w:rFonts w:ascii="Times New Roman"/>
          <w:b w:val="false"/>
          <w:i w:val="false"/>
          <w:color w:val="000000"/>
          <w:sz w:val="28"/>
        </w:rPr>
        <w:t>
      мынадай мазмұндағы 565-1 және 565-2-тармақтармен толықтырылсын:</w:t>
      </w:r>
      <w:r>
        <w:br/>
      </w:r>
      <w:r>
        <w:rPr>
          <w:rFonts w:ascii="Times New Roman"/>
          <w:b w:val="false"/>
          <w:i w:val="false"/>
          <w:color w:val="000000"/>
          <w:sz w:val="28"/>
        </w:rPr>
        <w:t>
      "565-1. Бюджеттік кредит беру кезінде қарыз алушы жеке тұлғаның мынадай құжаттарды беруі талап етіледі:</w:t>
      </w:r>
      <w:r>
        <w:br/>
      </w:r>
      <w:r>
        <w:rPr>
          <w:rFonts w:ascii="Times New Roman"/>
          <w:b w:val="false"/>
          <w:i w:val="false"/>
          <w:color w:val="000000"/>
          <w:sz w:val="28"/>
        </w:rPr>
        <w:t>
      1) жеке басын куәландыратын құжаттың нотариалды куәландырылған көшірмесі;</w:t>
      </w:r>
      <w:r>
        <w:br/>
      </w:r>
      <w:r>
        <w:rPr>
          <w:rFonts w:ascii="Times New Roman"/>
          <w:b w:val="false"/>
          <w:i w:val="false"/>
          <w:color w:val="000000"/>
          <w:sz w:val="28"/>
        </w:rPr>
        <w:t>
      2) салық төлеуші куәлігінің көшірмесі;</w:t>
      </w:r>
      <w:r>
        <w:br/>
      </w:r>
      <w:r>
        <w:rPr>
          <w:rFonts w:ascii="Times New Roman"/>
          <w:b w:val="false"/>
          <w:i w:val="false"/>
          <w:color w:val="000000"/>
          <w:sz w:val="28"/>
        </w:rPr>
        <w:t>
      3) бұрын берілген бюджеттік кредиттер бойынша берешегінің жоқ екендігі туралы құжат;</w:t>
      </w:r>
      <w:r>
        <w:br/>
      </w:r>
      <w:r>
        <w:rPr>
          <w:rFonts w:ascii="Times New Roman"/>
          <w:b w:val="false"/>
          <w:i w:val="false"/>
          <w:color w:val="000000"/>
          <w:sz w:val="28"/>
        </w:rPr>
        <w:t>
      4) ұйғарылатын кепілді қамтамасыз етуге меншік құқығын және кепіл мүлкіне өзге ауыртпалықтарының жоқтығын растайтын құжат.</w:t>
      </w:r>
      <w:r>
        <w:br/>
      </w:r>
      <w:r>
        <w:rPr>
          <w:rFonts w:ascii="Times New Roman"/>
          <w:b w:val="false"/>
          <w:i w:val="false"/>
          <w:color w:val="000000"/>
          <w:sz w:val="28"/>
        </w:rPr>
        <w:t>
      565-2. Бюджеттік кредит беру кезінде қарыз алушы мамандандырылған ұйымдардың мынадай құжаттарды беруі талап етіледі:</w:t>
      </w:r>
      <w:r>
        <w:br/>
      </w:r>
      <w:r>
        <w:rPr>
          <w:rFonts w:ascii="Times New Roman"/>
          <w:b w:val="false"/>
          <w:i w:val="false"/>
          <w:color w:val="000000"/>
          <w:sz w:val="28"/>
        </w:rPr>
        <w:t>
      1) таратып жазуды, оның ішінде дебиторлық және кредиторлық берешекті таратып жазуды қоса бере отырып, алдыңғы қаржы жылындағы және соңғы есепті кезеңдегі жағдай бойынша бухгалтерлік теңгерім;</w:t>
      </w:r>
      <w:r>
        <w:br/>
      </w:r>
      <w:r>
        <w:rPr>
          <w:rFonts w:ascii="Times New Roman"/>
          <w:b w:val="false"/>
          <w:i w:val="false"/>
          <w:color w:val="000000"/>
          <w:sz w:val="28"/>
        </w:rPr>
        <w:t>
      2) алдыңғы қаржы жылындағы және соңғы есепті кезеңдегі жағдай бойынша ақша қаражатының қозғалысы туралы есеп;</w:t>
      </w:r>
      <w:r>
        <w:br/>
      </w:r>
      <w:r>
        <w:rPr>
          <w:rFonts w:ascii="Times New Roman"/>
          <w:b w:val="false"/>
          <w:i w:val="false"/>
          <w:color w:val="000000"/>
          <w:sz w:val="28"/>
        </w:rPr>
        <w:t>
      3) алдыңғы қаржы жылындағы және соңғы есепті кезеңдегі жағдай бойынша табыстар мен шығындар туралы есеп;</w:t>
      </w:r>
      <w:r>
        <w:br/>
      </w:r>
      <w:r>
        <w:rPr>
          <w:rFonts w:ascii="Times New Roman"/>
          <w:b w:val="false"/>
          <w:i w:val="false"/>
          <w:color w:val="000000"/>
          <w:sz w:val="28"/>
        </w:rPr>
        <w:t>
      4) тәуелсіз аудитордың алдыңғы қаржы жылындағы қорытындысы;</w:t>
      </w:r>
      <w:r>
        <w:br/>
      </w:r>
      <w:r>
        <w:rPr>
          <w:rFonts w:ascii="Times New Roman"/>
          <w:b w:val="false"/>
          <w:i w:val="false"/>
          <w:color w:val="000000"/>
          <w:sz w:val="28"/>
        </w:rPr>
        <w:t>
      5) ұйғарылатын кепілді қамтамасыз етуге меншік құқығын және кепіл мүлкіне өзге ауыртпалықтарының жоқтығын растайтын құжат;</w:t>
      </w:r>
      <w:r>
        <w:br/>
      </w:r>
      <w:r>
        <w:rPr>
          <w:rFonts w:ascii="Times New Roman"/>
          <w:b w:val="false"/>
          <w:i w:val="false"/>
          <w:color w:val="000000"/>
          <w:sz w:val="28"/>
        </w:rPr>
        <w:t>
      6) тиісті салық органының салық берешегінің және бюджетке төленетін басқа да міндетті төлемдердің жоқ (бар) екендігі туралы белгіленген нысандағы анықтамасының түпнұсқасы;</w:t>
      </w:r>
      <w:r>
        <w:br/>
      </w:r>
      <w:r>
        <w:rPr>
          <w:rFonts w:ascii="Times New Roman"/>
          <w:b w:val="false"/>
          <w:i w:val="false"/>
          <w:color w:val="000000"/>
          <w:sz w:val="28"/>
        </w:rPr>
        <w:t>
      7) түпкілікті қарыз алушыға бюджеттік кредит беру кезінде алынатын маржа туралы құжат;</w:t>
      </w:r>
      <w:r>
        <w:br/>
      </w:r>
      <w:r>
        <w:rPr>
          <w:rFonts w:ascii="Times New Roman"/>
          <w:b w:val="false"/>
          <w:i w:val="false"/>
          <w:color w:val="000000"/>
          <w:sz w:val="28"/>
        </w:rPr>
        <w:t>
      8) құрылтай құжаттары;</w:t>
      </w:r>
      <w:r>
        <w:br/>
      </w:r>
      <w:r>
        <w:rPr>
          <w:rFonts w:ascii="Times New Roman"/>
          <w:b w:val="false"/>
          <w:i w:val="false"/>
          <w:color w:val="000000"/>
          <w:sz w:val="28"/>
        </w:rPr>
        <w:t>
      9) кредит саясаты туралы құжат.";</w:t>
      </w:r>
      <w:r>
        <w:br/>
      </w:r>
      <w:r>
        <w:rPr>
          <w:rFonts w:ascii="Times New Roman"/>
          <w:b w:val="false"/>
          <w:i w:val="false"/>
          <w:color w:val="000000"/>
          <w:sz w:val="28"/>
        </w:rPr>
        <w:t>
</w:t>
      </w:r>
      <w:r>
        <w:rPr>
          <w:rFonts w:ascii="Times New Roman"/>
          <w:b w:val="false"/>
          <w:i w:val="false"/>
          <w:color w:val="000000"/>
          <w:sz w:val="28"/>
        </w:rPr>
        <w:t>
      мынадай мазмұндағы 59-1-тараумен толықтырылсын:</w:t>
      </w:r>
      <w:r>
        <w:br/>
      </w:r>
      <w:r>
        <w:rPr>
          <w:rFonts w:ascii="Times New Roman"/>
          <w:b w:val="false"/>
          <w:i w:val="false"/>
          <w:color w:val="000000"/>
          <w:sz w:val="28"/>
        </w:rPr>
        <w:t>
      "59-1-тарау. Қаржы агенттіктерін республикалық бюджеттен бюджеттік кредиттерді міндеттемелердің орындалуын қамтамасыз етпей алатын қаржы агенттіктерінің тізбесіне енгізу тәртібі мен өлшемдері.</w:t>
      </w:r>
      <w:r>
        <w:br/>
      </w:r>
      <w:r>
        <w:rPr>
          <w:rFonts w:ascii="Times New Roman"/>
          <w:b w:val="false"/>
          <w:i w:val="false"/>
          <w:color w:val="000000"/>
          <w:sz w:val="28"/>
        </w:rPr>
        <w:t>
      582-1. Республикалық бюджеттен бюджеттік кредиттерді міндеттемелердің орындалуын қамтамасыз етпей алатын қаржы агенттіктерінің тізбесіне енгізу үшін агенттік бюджеттік бағдарламаның әкімшісіне мынадай құжаттарды жібереді:</w:t>
      </w:r>
      <w:r>
        <w:br/>
      </w:r>
      <w:r>
        <w:rPr>
          <w:rFonts w:ascii="Times New Roman"/>
          <w:b w:val="false"/>
          <w:i w:val="false"/>
          <w:color w:val="000000"/>
          <w:sz w:val="28"/>
        </w:rPr>
        <w:t>
      1) тізбеге енгізуге арналған өтініш;</w:t>
      </w:r>
      <w:r>
        <w:br/>
      </w:r>
      <w:r>
        <w:rPr>
          <w:rFonts w:ascii="Times New Roman"/>
          <w:b w:val="false"/>
          <w:i w:val="false"/>
          <w:color w:val="000000"/>
          <w:sz w:val="28"/>
        </w:rPr>
        <w:t>
      2) Жарғының нотариалды куәландырылған көшірмесі;</w:t>
      </w:r>
      <w:r>
        <w:br/>
      </w:r>
      <w:r>
        <w:rPr>
          <w:rFonts w:ascii="Times New Roman"/>
          <w:b w:val="false"/>
          <w:i w:val="false"/>
          <w:color w:val="000000"/>
          <w:sz w:val="28"/>
        </w:rPr>
        <w:t>
      3) соңғы қаржы жылындағы қаржылық есептілік (бухгалтерлік теңгерім, табыстар мен шығындар туралы есеп, ақша қаражатының қозғалысы туралы есеп, капиталдағы өзгерістер туралы есеп, түсіндірме жазба);</w:t>
      </w:r>
      <w:r>
        <w:br/>
      </w:r>
      <w:r>
        <w:rPr>
          <w:rFonts w:ascii="Times New Roman"/>
          <w:b w:val="false"/>
          <w:i w:val="false"/>
          <w:color w:val="000000"/>
          <w:sz w:val="28"/>
        </w:rPr>
        <w:t>
      4) тиісті салық органының салық берешегінің және бюджетке төленетін басқа да міндетті төлемдердің жоқ (бар) екендігі туралы белгіленген нысандағы анықтамасының түпнұсқасы.</w:t>
      </w:r>
      <w:r>
        <w:br/>
      </w:r>
      <w:r>
        <w:rPr>
          <w:rFonts w:ascii="Times New Roman"/>
          <w:b w:val="false"/>
          <w:i w:val="false"/>
          <w:color w:val="000000"/>
          <w:sz w:val="28"/>
        </w:rPr>
        <w:t>
      582-2. Бюджеттік бағдарламаның әкімшісі 5 (бес) жұмыс күнінің ішінде осы Ереженің 582-1-тармағында көрсетілген құжаттарды бюджетті атқару жөніндегі уәкілетті органға жібереді.</w:t>
      </w:r>
      <w:r>
        <w:br/>
      </w:r>
      <w:r>
        <w:rPr>
          <w:rFonts w:ascii="Times New Roman"/>
          <w:b w:val="false"/>
          <w:i w:val="false"/>
          <w:color w:val="000000"/>
          <w:sz w:val="28"/>
        </w:rPr>
        <w:t>
      582-3. Банктік операциялардың жекелеген түрлерін жүзеге асыратын, мемлекеттің жүз пайыз қатысуы бар банктер мен ұйымдар үшін республикалық бюджеттен бюджеттік кредиттерді міндеттемелердің орындалуын қамтамасыз етпей алатын қаржы агенттіктерінің тізбесіне енгізу өлшемдері осы Ереженің 110-қосымшасына сәйкес, өзге қаржы агенттіктері үшін осы Ереженің 111-қосымшасына сәйкес белгіленеді.</w:t>
      </w:r>
      <w:r>
        <w:br/>
      </w:r>
      <w:r>
        <w:rPr>
          <w:rFonts w:ascii="Times New Roman"/>
          <w:b w:val="false"/>
          <w:i w:val="false"/>
          <w:color w:val="000000"/>
          <w:sz w:val="28"/>
        </w:rPr>
        <w:t>
      582-4. Бюджетті атқару жөніндегі уәкілетті орган бюджеттік бағдарламаның әкімшісінен осы Ереженің 582-1-тармағында көрсетілген құжаттарды алған күнінен бастап 10 (он) жұмыс күні ішінде бюджеттік бағдарламаның әкімшісіне осы Ереженің 110 және 111-қосымшаларына сәйкес қаржы агенттігін тізбеге енгізу туралы ұсыныс енгізеді";</w:t>
      </w:r>
      <w:r>
        <w:br/>
      </w:r>
      <w:r>
        <w:rPr>
          <w:rFonts w:ascii="Times New Roman"/>
          <w:b w:val="false"/>
          <w:i w:val="false"/>
          <w:color w:val="000000"/>
          <w:sz w:val="28"/>
        </w:rPr>
        <w:t>
</w:t>
      </w:r>
      <w:r>
        <w:rPr>
          <w:rFonts w:ascii="Times New Roman"/>
          <w:b w:val="false"/>
          <w:i w:val="false"/>
          <w:color w:val="000000"/>
          <w:sz w:val="28"/>
        </w:rPr>
        <w:t>
      осы қаулының 1 және 2-қосымшаларына сәйкес Ереже 110 және 111-қосымшалармен толықтырылсын.</w:t>
      </w:r>
      <w:r>
        <w:br/>
      </w:r>
      <w:r>
        <w:rPr>
          <w:rFonts w:ascii="Times New Roman"/>
          <w:b w:val="false"/>
          <w:i w:val="false"/>
          <w:color w:val="000000"/>
          <w:sz w:val="28"/>
        </w:rPr>
        <w:t>
</w:t>
      </w:r>
      <w:r>
        <w:rPr>
          <w:rFonts w:ascii="Times New Roman"/>
          <w:b w:val="false"/>
          <w:i w:val="false"/>
          <w:color w:val="000000"/>
          <w:sz w:val="28"/>
        </w:rPr>
        <w:t>
      2. Осы қаулы қол қойылған күнінен бастап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both"/>
      </w:pPr>
      <w:r>
        <w:rPr>
          <w:rFonts w:ascii="Times New Roman"/>
          <w:b w:val="false"/>
          <w:i w:val="false"/>
          <w:color w:val="000000"/>
          <w:sz w:val="28"/>
        </w:rPr>
        <w:t>Қазақстан Республикасы</w:t>
      </w:r>
      <w:r>
        <w:br/>
      </w:r>
      <w:r>
        <w:rPr>
          <w:rFonts w:ascii="Times New Roman"/>
          <w:b w:val="false"/>
          <w:i w:val="false"/>
          <w:color w:val="000000"/>
          <w:sz w:val="28"/>
        </w:rPr>
        <w:t xml:space="preserve">
Үкіметінің      </w:t>
      </w:r>
      <w:r>
        <w:br/>
      </w:r>
      <w:r>
        <w:rPr>
          <w:rFonts w:ascii="Times New Roman"/>
          <w:b w:val="false"/>
          <w:i w:val="false"/>
          <w:color w:val="000000"/>
          <w:sz w:val="28"/>
        </w:rPr>
        <w:t>
2009 жылғы 28 тамыздағы</w:t>
      </w:r>
      <w:r>
        <w:br/>
      </w:r>
      <w:r>
        <w:rPr>
          <w:rFonts w:ascii="Times New Roman"/>
          <w:b w:val="false"/>
          <w:i w:val="false"/>
          <w:color w:val="000000"/>
          <w:sz w:val="28"/>
        </w:rPr>
        <w:t xml:space="preserve">
N 1280 қаулысына    </w:t>
      </w:r>
      <w:r>
        <w:br/>
      </w:r>
      <w:r>
        <w:rPr>
          <w:rFonts w:ascii="Times New Roman"/>
          <w:b w:val="false"/>
          <w:i w:val="false"/>
          <w:color w:val="000000"/>
          <w:sz w:val="28"/>
        </w:rPr>
        <w:t xml:space="preserve">
1-қосымша       </w:t>
      </w:r>
    </w:p>
    <w:p>
      <w:pPr>
        <w:spacing w:after="0"/>
        <w:ind w:left="0"/>
        <w:jc w:val="both"/>
      </w:pPr>
      <w:r>
        <w:rPr>
          <w:rFonts w:ascii="Times New Roman"/>
          <w:b w:val="false"/>
          <w:i w:val="false"/>
          <w:color w:val="000000"/>
          <w:sz w:val="28"/>
        </w:rPr>
        <w:t>Бюджеттің атқарылуы және оған</w:t>
      </w:r>
      <w:r>
        <w:br/>
      </w:r>
      <w:r>
        <w:rPr>
          <w:rFonts w:ascii="Times New Roman"/>
          <w:b w:val="false"/>
          <w:i w:val="false"/>
          <w:color w:val="000000"/>
          <w:sz w:val="28"/>
        </w:rPr>
        <w:t xml:space="preserve">
кассалық қызмет көрсету  </w:t>
      </w:r>
      <w:r>
        <w:br/>
      </w:r>
      <w:r>
        <w:rPr>
          <w:rFonts w:ascii="Times New Roman"/>
          <w:b w:val="false"/>
          <w:i w:val="false"/>
          <w:color w:val="000000"/>
          <w:sz w:val="28"/>
        </w:rPr>
        <w:t xml:space="preserve">
ережесіне       </w:t>
      </w:r>
      <w:r>
        <w:br/>
      </w:r>
      <w:r>
        <w:rPr>
          <w:rFonts w:ascii="Times New Roman"/>
          <w:b w:val="false"/>
          <w:i w:val="false"/>
          <w:color w:val="000000"/>
          <w:sz w:val="28"/>
        </w:rPr>
        <w:t xml:space="preserve">
110-қосымша        </w:t>
      </w:r>
    </w:p>
    <w:bookmarkStart w:name="z11" w:id="1"/>
    <w:p>
      <w:pPr>
        <w:spacing w:after="0"/>
        <w:ind w:left="0"/>
        <w:jc w:val="left"/>
      </w:pPr>
      <w:r>
        <w:rPr>
          <w:rFonts w:ascii="Times New Roman"/>
          <w:b/>
          <w:i w:val="false"/>
          <w:color w:val="000000"/>
        </w:rPr>
        <w:t xml:space="preserve"> 
Қаржы агенттіктерін банктік операциялардың жекелеген түрлерін</w:t>
      </w:r>
      <w:r>
        <w:br/>
      </w:r>
      <w:r>
        <w:rPr>
          <w:rFonts w:ascii="Times New Roman"/>
          <w:b/>
          <w:i w:val="false"/>
          <w:color w:val="000000"/>
        </w:rPr>
        <w:t>
жүзеге асыратын, мемлекеттің жүз пайыз қатысуы бар банктер мен</w:t>
      </w:r>
      <w:r>
        <w:br/>
      </w:r>
      <w:r>
        <w:rPr>
          <w:rFonts w:ascii="Times New Roman"/>
          <w:b/>
          <w:i w:val="false"/>
          <w:color w:val="000000"/>
        </w:rPr>
        <w:t>
ұйымдар үшін республикалық бюджеттен бюджеттік кредиттерді</w:t>
      </w:r>
      <w:r>
        <w:br/>
      </w:r>
      <w:r>
        <w:rPr>
          <w:rFonts w:ascii="Times New Roman"/>
          <w:b/>
          <w:i w:val="false"/>
          <w:color w:val="000000"/>
        </w:rPr>
        <w:t>
міндеттемелердің орындалуын қамтамасыз етпей алатын қаржы</w:t>
      </w:r>
      <w:r>
        <w:br/>
      </w:r>
      <w:r>
        <w:rPr>
          <w:rFonts w:ascii="Times New Roman"/>
          <w:b/>
          <w:i w:val="false"/>
          <w:color w:val="000000"/>
        </w:rPr>
        <w:t>
агенттіктерінің тізбесіне енгізу өлшемдері</w:t>
      </w:r>
    </w:p>
    <w:bookmarkEnd w:id="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4"/>
        <w:gridCol w:w="2566"/>
        <w:gridCol w:w="2547"/>
        <w:gridCol w:w="2591"/>
        <w:gridCol w:w="4642"/>
      </w:tblGrid>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N</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Ұсынылатын мәндер</w:t>
            </w:r>
          </w:p>
        </w:tc>
        <w:tc>
          <w:tcPr>
            <w:tcW w:w="4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Түсініктемелер</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қаражатты пайдалану коэффициенті</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ЖК/Нбер</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&gt;1</w:t>
            </w:r>
          </w:p>
        </w:tc>
        <w:tc>
          <w:tcPr>
            <w:tcW w:w="4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қаражатты пайдалану коэффициенті жеке капиталдың жұмыс операцияларында қаншалықты пайдаланылатындығын көрсетіп отыр.</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қаражат көздерінің артығы (жетіспеуі)</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ЖК/ИА</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&gt;1</w:t>
            </w:r>
          </w:p>
        </w:tc>
        <w:tc>
          <w:tcPr>
            <w:tcW w:w="4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қаражат көздерінің артығы (жетіспеуі). Көрсеткіштің серпіндегі өсуі қаржылық жағдайының жақсару жағына банктің нысаналы қызметі туралы куәландырады.</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Капиталдағы пайда үлесінің коэффициенті</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(ЖК-ЖарК)/ЖК</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&gt;0,1</w:t>
            </w:r>
          </w:p>
        </w:tc>
        <w:tc>
          <w:tcPr>
            <w:tcW w:w="4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Капиталдағы пайда үлесінің коэффициенті банк капиталының қандай бөлігі пайда есебінен қалыптасқанын көрсетеді.</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капиталдың рентабельділігі (RОЕ)</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Пд/ЖК</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&gt;0,2</w:t>
            </w:r>
          </w:p>
        </w:tc>
        <w:tc>
          <w:tcPr>
            <w:tcW w:w="4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капиталдың рентабельділігі (RОЕ) жеке капиталды пайдалану тиімділігін көрсетеді</w:t>
            </w:r>
          </w:p>
        </w:tc>
      </w:tr>
    </w:tbl>
    <w:p>
      <w:pPr>
        <w:spacing w:after="0"/>
        <w:ind w:left="0"/>
        <w:jc w:val="both"/>
      </w:pPr>
      <w:r>
        <w:rPr>
          <w:rFonts w:ascii="Times New Roman"/>
          <w:b w:val="false"/>
          <w:i w:val="false"/>
          <w:color w:val="000000"/>
          <w:sz w:val="28"/>
        </w:rPr>
        <w:t>      Негізгі қысқартулар:</w:t>
      </w:r>
      <w:r>
        <w:br/>
      </w:r>
      <w:r>
        <w:rPr>
          <w:rFonts w:ascii="Times New Roman"/>
          <w:b w:val="false"/>
          <w:i w:val="false"/>
          <w:color w:val="000000"/>
          <w:sz w:val="28"/>
        </w:rPr>
        <w:t>
      ЖК - жеке капитал</w:t>
      </w:r>
      <w:r>
        <w:br/>
      </w:r>
      <w:r>
        <w:rPr>
          <w:rFonts w:ascii="Times New Roman"/>
          <w:b w:val="false"/>
          <w:i w:val="false"/>
          <w:color w:val="000000"/>
          <w:sz w:val="28"/>
        </w:rPr>
        <w:t>
      Нбер - несие портфелі</w:t>
      </w:r>
      <w:r>
        <w:br/>
      </w:r>
      <w:r>
        <w:rPr>
          <w:rFonts w:ascii="Times New Roman"/>
          <w:b w:val="false"/>
          <w:i w:val="false"/>
          <w:color w:val="000000"/>
          <w:sz w:val="28"/>
        </w:rPr>
        <w:t>
      ША - шашыратылған активтер</w:t>
      </w:r>
      <w:r>
        <w:br/>
      </w:r>
      <w:r>
        <w:rPr>
          <w:rFonts w:ascii="Times New Roman"/>
          <w:b w:val="false"/>
          <w:i w:val="false"/>
          <w:color w:val="000000"/>
          <w:sz w:val="28"/>
        </w:rPr>
        <w:t>
      ЖарК - жарғылық капитал</w:t>
      </w:r>
      <w:r>
        <w:br/>
      </w:r>
      <w:r>
        <w:rPr>
          <w:rFonts w:ascii="Times New Roman"/>
          <w:b w:val="false"/>
          <w:i w:val="false"/>
          <w:color w:val="000000"/>
          <w:sz w:val="28"/>
        </w:rPr>
        <w:t>
      Пд - пайда</w:t>
      </w:r>
    </w:p>
    <w:p>
      <w:pPr>
        <w:spacing w:after="0"/>
        <w:ind w:left="0"/>
        <w:jc w:val="both"/>
      </w:pPr>
      <w:r>
        <w:rPr>
          <w:rFonts w:ascii="Times New Roman"/>
          <w:b w:val="false"/>
          <w:i w:val="false"/>
          <w:color w:val="000000"/>
          <w:sz w:val="28"/>
        </w:rPr>
        <w:t>Қазақстан Республикасы</w:t>
      </w:r>
      <w:r>
        <w:br/>
      </w:r>
      <w:r>
        <w:rPr>
          <w:rFonts w:ascii="Times New Roman"/>
          <w:b w:val="false"/>
          <w:i w:val="false"/>
          <w:color w:val="000000"/>
          <w:sz w:val="28"/>
        </w:rPr>
        <w:t xml:space="preserve">
Үкіметінің      </w:t>
      </w:r>
      <w:r>
        <w:br/>
      </w:r>
      <w:r>
        <w:rPr>
          <w:rFonts w:ascii="Times New Roman"/>
          <w:b w:val="false"/>
          <w:i w:val="false"/>
          <w:color w:val="000000"/>
          <w:sz w:val="28"/>
        </w:rPr>
        <w:t>
2009 жылғы 28 тамыздағы</w:t>
      </w:r>
      <w:r>
        <w:br/>
      </w:r>
      <w:r>
        <w:rPr>
          <w:rFonts w:ascii="Times New Roman"/>
          <w:b w:val="false"/>
          <w:i w:val="false"/>
          <w:color w:val="000000"/>
          <w:sz w:val="28"/>
        </w:rPr>
        <w:t xml:space="preserve">
N 1280 қаулысына    </w:t>
      </w:r>
      <w:r>
        <w:br/>
      </w:r>
      <w:r>
        <w:rPr>
          <w:rFonts w:ascii="Times New Roman"/>
          <w:b w:val="false"/>
          <w:i w:val="false"/>
          <w:color w:val="000000"/>
          <w:sz w:val="28"/>
        </w:rPr>
        <w:t xml:space="preserve">
2-қосымша        </w:t>
      </w:r>
    </w:p>
    <w:p>
      <w:pPr>
        <w:spacing w:after="0"/>
        <w:ind w:left="0"/>
        <w:jc w:val="both"/>
      </w:pPr>
      <w:r>
        <w:rPr>
          <w:rFonts w:ascii="Times New Roman"/>
          <w:b w:val="false"/>
          <w:i w:val="false"/>
          <w:color w:val="000000"/>
          <w:sz w:val="28"/>
        </w:rPr>
        <w:t>Бюджеттің атқарылуы және оған</w:t>
      </w:r>
      <w:r>
        <w:br/>
      </w:r>
      <w:r>
        <w:rPr>
          <w:rFonts w:ascii="Times New Roman"/>
          <w:b w:val="false"/>
          <w:i w:val="false"/>
          <w:color w:val="000000"/>
          <w:sz w:val="28"/>
        </w:rPr>
        <w:t xml:space="preserve">
кассалық қызмет көрсету   </w:t>
      </w:r>
      <w:r>
        <w:br/>
      </w:r>
      <w:r>
        <w:rPr>
          <w:rFonts w:ascii="Times New Roman"/>
          <w:b w:val="false"/>
          <w:i w:val="false"/>
          <w:color w:val="000000"/>
          <w:sz w:val="28"/>
        </w:rPr>
        <w:t xml:space="preserve">
ережесіне          </w:t>
      </w:r>
      <w:r>
        <w:br/>
      </w:r>
      <w:r>
        <w:rPr>
          <w:rFonts w:ascii="Times New Roman"/>
          <w:b w:val="false"/>
          <w:i w:val="false"/>
          <w:color w:val="000000"/>
          <w:sz w:val="28"/>
        </w:rPr>
        <w:t xml:space="preserve">
111-қосымша        </w:t>
      </w:r>
    </w:p>
    <w:bookmarkStart w:name="z12" w:id="2"/>
    <w:p>
      <w:pPr>
        <w:spacing w:after="0"/>
        <w:ind w:left="0"/>
        <w:jc w:val="left"/>
      </w:pPr>
      <w:r>
        <w:rPr>
          <w:rFonts w:ascii="Times New Roman"/>
          <w:b/>
          <w:i w:val="false"/>
          <w:color w:val="000000"/>
        </w:rPr>
        <w:t xml:space="preserve"> 
Қаржы агенттіктерін басқа қаржы агенттіктері үшін республикалық</w:t>
      </w:r>
      <w:r>
        <w:br/>
      </w:r>
      <w:r>
        <w:rPr>
          <w:rFonts w:ascii="Times New Roman"/>
          <w:b/>
          <w:i w:val="false"/>
          <w:color w:val="000000"/>
        </w:rPr>
        <w:t>
бюджеттен бюджеттік кредиттерді міндеттемелердің орындалуын</w:t>
      </w:r>
      <w:r>
        <w:br/>
      </w:r>
      <w:r>
        <w:rPr>
          <w:rFonts w:ascii="Times New Roman"/>
          <w:b/>
          <w:i w:val="false"/>
          <w:color w:val="000000"/>
        </w:rPr>
        <w:t>
қамтамасыз етпей алатын қаржы агенттіктерінің тізбесіне</w:t>
      </w:r>
      <w:r>
        <w:br/>
      </w:r>
      <w:r>
        <w:rPr>
          <w:rFonts w:ascii="Times New Roman"/>
          <w:b/>
          <w:i w:val="false"/>
          <w:color w:val="000000"/>
        </w:rPr>
        <w:t>
енгізу өлшемдері</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2"/>
        <w:gridCol w:w="2580"/>
        <w:gridCol w:w="2484"/>
        <w:gridCol w:w="2104"/>
        <w:gridCol w:w="5100"/>
      </w:tblGrid>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N</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Ұсынылатын мәндер</w:t>
            </w:r>
          </w:p>
        </w:tc>
        <w:tc>
          <w:tcPr>
            <w:tcW w:w="5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Түсініктемелер</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тәуелсіздігі коэффициенті</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ЖК/ЖА</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0.5-0.8</w:t>
            </w:r>
          </w:p>
        </w:tc>
        <w:tc>
          <w:tcPr>
            <w:tcW w:w="5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тәуелсіздігі коэффициенті қаржы агенттіктерінің қарыздардан тәуелділігін сипаттайды. Жеке капитал мөлшерін жиынтық активке бөлуден алынған бөлінді ретінде есептеледі. Коэффициенттің мәні қаншалықты төмен болса, компанияның қарыздары көбірек, төлем қабілетсіздігі тәуекелі де жоғары.</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Пайыздарды жабу коэффициенті</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салуға дейінгі табыс және кредиттер бойынша сыйақылар/есептелген сыйақы сомасы</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&gt;1</w:t>
            </w:r>
          </w:p>
        </w:tc>
        <w:tc>
          <w:tcPr>
            <w:tcW w:w="5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Пайыздарды жабу коэффициенті кредит берушілердің ұсынылған кредит үшін пайыздарды төлемеуден қорғалу дәрежесін сипаттайды. Осы көрсеткіш пайыздарды төлеу үшін пайдаланылатын рұқсат етілетін пайданы төмендету деңгейін анықтауға мүмкіндік береді. Салықтарды ұстағанға дейінгі табысты және кредиттер бойынша сыйақыны кредиттер бойынша есептелген сыйақы сомасына бөлу жолымен есептеледі.</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өтімділік коэффициенті</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АҚ/ҚМ</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өтімділік коэффициенті айналым қаражатын қысқа мерзімді міндеттемелерге бөлуден алынған бөлінді ретінде есептеледі және кәсіпорынның қысқа мерзімді міндеттемелерді өтеу үшін қаражатының жеткілікті екендігін көрсетеді.</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Таза айналым капиталы</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АА-ҚМ</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&gt;0</w:t>
            </w:r>
          </w:p>
        </w:tc>
        <w:tc>
          <w:tcPr>
            <w:tcW w:w="5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Таза айналым капиталы айналым активтері мен қысқа мерзімді міндеттемелер арасындағы айырма ретінде есептеледі.</w:t>
            </w:r>
          </w:p>
        </w:tc>
      </w:tr>
    </w:tbl>
    <w:p>
      <w:pPr>
        <w:spacing w:after="0"/>
        <w:ind w:left="0"/>
        <w:jc w:val="both"/>
      </w:pPr>
      <w:r>
        <w:rPr>
          <w:rFonts w:ascii="Times New Roman"/>
          <w:b w:val="false"/>
          <w:i w:val="false"/>
          <w:color w:val="000000"/>
          <w:sz w:val="28"/>
        </w:rPr>
        <w:t>      Негізгі қысқартулар:</w:t>
      </w:r>
      <w:r>
        <w:br/>
      </w:r>
      <w:r>
        <w:rPr>
          <w:rFonts w:ascii="Times New Roman"/>
          <w:b w:val="false"/>
          <w:i w:val="false"/>
          <w:color w:val="000000"/>
          <w:sz w:val="28"/>
        </w:rPr>
        <w:t>
      ЖК - жеке капитал</w:t>
      </w:r>
      <w:r>
        <w:br/>
      </w:r>
      <w:r>
        <w:rPr>
          <w:rFonts w:ascii="Times New Roman"/>
          <w:b w:val="false"/>
          <w:i w:val="false"/>
          <w:color w:val="000000"/>
          <w:sz w:val="28"/>
        </w:rPr>
        <w:t>
      ЖА - жиынтық актив</w:t>
      </w:r>
      <w:r>
        <w:br/>
      </w:r>
      <w:r>
        <w:rPr>
          <w:rFonts w:ascii="Times New Roman"/>
          <w:b w:val="false"/>
          <w:i w:val="false"/>
          <w:color w:val="000000"/>
          <w:sz w:val="28"/>
        </w:rPr>
        <w:t>
      АҚ - айналым қаражаты</w:t>
      </w:r>
      <w:r>
        <w:br/>
      </w:r>
      <w:r>
        <w:rPr>
          <w:rFonts w:ascii="Times New Roman"/>
          <w:b w:val="false"/>
          <w:i w:val="false"/>
          <w:color w:val="000000"/>
          <w:sz w:val="28"/>
        </w:rPr>
        <w:t>
      ҚМ - қысқа мерзімді міндеттемелер</w:t>
      </w:r>
      <w:r>
        <w:br/>
      </w:r>
      <w:r>
        <w:rPr>
          <w:rFonts w:ascii="Times New Roman"/>
          <w:b w:val="false"/>
          <w:i w:val="false"/>
          <w:color w:val="000000"/>
          <w:sz w:val="28"/>
        </w:rPr>
        <w:t>
      АА - айналым активтері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