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ec78" w14:textId="5d4e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28 тамыздағы N 1278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қосымшасына сәйкес Шығыс Қазақстан облысы әкімдігінің "Орман шаруашылығының Өскемен мемлекеттік мекемесі", "Орман шаруашылығының Пихта мемлекеттік мекемесі" және "Орман шаруашылығының Риддер мемлекеттік мекемесі" мемлекеттік мекемелерінің (бұдан әрі - мекемелер) алаңы 1,79 гектар жер учаскелері орман қоры жерінен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Шығыс Қазақстан облысының әкімі Қазақстан Республикасының заңнамасында белгіленген тәртіппен осы қаулының 1-тармағында көрсетілген жер учаскелерін электр беру желілерін салу үшін "Қазмырыш" акционерлік қоғамына (бұдан әрі - қоғам)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Қоғам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бюджеттің кірісіне өтесін және алынған сүректі мекемелердің теңгеріміне бере отырып, алаңдарды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28 тамыздағы </w:t>
      </w:r>
      <w:r>
        <w:br/>
      </w:r>
      <w:r>
        <w:rPr>
          <w:rFonts w:ascii="Times New Roman"/>
          <w:b w:val="false"/>
          <w:i w:val="false"/>
          <w:color w:val="000000"/>
          <w:sz w:val="28"/>
        </w:rPr>
        <w:t xml:space="preserve">
N 1278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 </w:t>
      </w:r>
      <w:r>
        <w:br/>
      </w:r>
      <w:r>
        <w:rPr>
          <w:rFonts w:ascii="Times New Roman"/>
          <w:b/>
          <w:i w:val="false"/>
          <w:color w:val="000000"/>
        </w:rPr>
        <w:t xml:space="preserve">
қорғаныс және өзге де ауыл шаруашылығы емес мақсаттағы жерлер </w:t>
      </w:r>
      <w:r>
        <w:br/>
      </w:r>
      <w:r>
        <w:rPr>
          <w:rFonts w:ascii="Times New Roman"/>
          <w:b/>
          <w:i w:val="false"/>
          <w:color w:val="000000"/>
        </w:rPr>
        <w:t xml:space="preserve">
санатына ауыстырылатын Шығыс Қазақстан облысы әкімдігінің </w:t>
      </w:r>
      <w:r>
        <w:br/>
      </w:r>
      <w:r>
        <w:rPr>
          <w:rFonts w:ascii="Times New Roman"/>
          <w:b/>
          <w:i w:val="false"/>
          <w:color w:val="000000"/>
        </w:rPr>
        <w:t xml:space="preserve">
"Орман шаруашылығының Өскемен мемлекеттік мекемесі", "Орман </w:t>
      </w:r>
      <w:r>
        <w:br/>
      </w:r>
      <w:r>
        <w:rPr>
          <w:rFonts w:ascii="Times New Roman"/>
          <w:b/>
          <w:i w:val="false"/>
          <w:color w:val="000000"/>
        </w:rPr>
        <w:t xml:space="preserve">
шаруашылығының Пихта мемлекеттік мекемесі" және "Орман </w:t>
      </w:r>
      <w:r>
        <w:br/>
      </w:r>
      <w:r>
        <w:rPr>
          <w:rFonts w:ascii="Times New Roman"/>
          <w:b/>
          <w:i w:val="false"/>
          <w:color w:val="000000"/>
        </w:rPr>
        <w:t xml:space="preserve">
шаруашылығының Риддер мемлекеттік мекемесі" мемлекеттік </w:t>
      </w:r>
      <w:r>
        <w:br/>
      </w:r>
      <w:r>
        <w:rPr>
          <w:rFonts w:ascii="Times New Roman"/>
          <w:b/>
          <w:i w:val="false"/>
          <w:color w:val="000000"/>
        </w:rPr>
        <w:t xml:space="preserve">
мекемелері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73"/>
        <w:gridCol w:w="1353"/>
        <w:gridCol w:w="1653"/>
        <w:gridCol w:w="1273"/>
        <w:gridCol w:w="1693"/>
        <w:gridCol w:w="1713"/>
        <w:gridCol w:w="12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тік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жерлер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әкімдігінің "Орман шаруашылығының Өскемен мемлекеттік мекемесі" мемлекеттік мекемесі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0,21747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0,15356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әкімдігінің "Орман шаруашылығының Пихта мемлекеттік мекемесі" мемлекеттік мекемесі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0,18712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0,01214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әкімдігінің "Орман шаруашылығының Риддер мемлекеттік мекемесі" мемлекеттік мекемесі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0,1657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