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731c" w14:textId="cc37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"Әл-Фараби атындағы Қазақ ұлттық университеті" республикалық мемлекеттік кәсіпорнының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18 маусымдағы N 935 қаулысы. Күші жойылды - Қазақстан Республикасы Үкіметінің 2013 жылғы 2 шілдедегі № 667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02.07.2013 </w:t>
      </w:r>
      <w:r>
        <w:rPr>
          <w:rFonts w:ascii="Times New Roman"/>
          <w:b w:val="false"/>
          <w:i w:val="false"/>
          <w:color w:val="ff0000"/>
          <w:sz w:val="28"/>
        </w:rPr>
        <w:t>№ 667</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кәсіпорны оған Қазақстан Республикасы Білім және ғылым министрлігі Ғылым комитетінің "Жану проблемалары институты" шаруашылық жүргізу құқығындағы республикалық мемлекеттік кәсіпорнын косу жолымен қайта ұйымдастырылсын.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кәсіпорнына Қазақстан Республикасының заңнамасында белгіленген тәртіппен "Жану проблемалары институты" еншілес мемлекеттік кәсіпорнын құруға рұқсат етілсін.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Білім және ғылым министрлігі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Үкіметінің кейбір шешімдеріне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1) "Республикалық мемлекеттік кәсіпорындардың тізбесі туралы" Қазақстан Республикасы Үкіметінің 1996 жылғы 25 маусымдағы N 790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1996 ж., N 29, 256-құжат):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Республикалық мемлекеттік кәсіпорындардың тізбесінде: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Білім және ғылым министрлігінің Ғылым комитеті" деген бөлімде: </w:t>
      </w:r>
      <w:r>
        <w:br/>
      </w:r>
      <w:r>
        <w:rPr>
          <w:rFonts w:ascii="Times New Roman"/>
          <w:b w:val="false"/>
          <w:i w:val="false"/>
          <w:color w:val="000000"/>
          <w:sz w:val="28"/>
        </w:rPr>
        <w:t xml:space="preserve">
      реттік нөмірі 470-205-жол алынып тасталсын; </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кейбір мәселелері" туралы Қазақстан Республикасы Үкіметінің 2006 жылғы 21 шілдедегі N 700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27, 290-құжат):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тізбесінде: </w:t>
      </w:r>
      <w:r>
        <w:br/>
      </w:r>
      <w:r>
        <w:rPr>
          <w:rFonts w:ascii="Times New Roman"/>
          <w:b w:val="false"/>
          <w:i w:val="false"/>
          <w:color w:val="000000"/>
          <w:sz w:val="28"/>
        </w:rPr>
        <w:t>
</w:t>
      </w:r>
      <w:r>
        <w:rPr>
          <w:rFonts w:ascii="Times New Roman"/>
          <w:b w:val="false"/>
          <w:i w:val="false"/>
          <w:color w:val="000000"/>
          <w:sz w:val="28"/>
        </w:rPr>
        <w:t xml:space="preserve">
      "Республикалық мемлекеттік кәсіпорындар" деген 1-бөлімде: </w:t>
      </w:r>
      <w:r>
        <w:br/>
      </w:r>
      <w:r>
        <w:rPr>
          <w:rFonts w:ascii="Times New Roman"/>
          <w:b w:val="false"/>
          <w:i w:val="false"/>
          <w:color w:val="000000"/>
          <w:sz w:val="28"/>
        </w:rPr>
        <w:t xml:space="preserve">
      реттік нөмірі 16-4-жол алынып тасталсын; </w:t>
      </w:r>
      <w:r>
        <w:br/>
      </w:r>
      <w:r>
        <w:rPr>
          <w:rFonts w:ascii="Times New Roman"/>
          <w:b w:val="false"/>
          <w:i w:val="false"/>
          <w:color w:val="000000"/>
          <w:sz w:val="28"/>
        </w:rPr>
        <w:t>
</w:t>
      </w:r>
      <w:r>
        <w:rPr>
          <w:rFonts w:ascii="Times New Roman"/>
          <w:b w:val="false"/>
          <w:i w:val="false"/>
          <w:color w:val="000000"/>
          <w:sz w:val="28"/>
        </w:rPr>
        <w:t>
      3) "Республикалық мемлекеттік меншіктің кейбір мәселелері туралы" Қазақстан Республикасы Үкіметінің 2007 жылғы 11 маусымдағы N 483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19, 214-құжат):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Жалпымемлекеттік міндеттерді орындау үшін қажетті республикалық мемлекеттік кәсіпорындардың тізбесінде: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Білім және ғылым министрлігі" деген бөлімде: </w:t>
      </w:r>
      <w:r>
        <w:br/>
      </w:r>
      <w:r>
        <w:rPr>
          <w:rFonts w:ascii="Times New Roman"/>
          <w:b w:val="false"/>
          <w:i w:val="false"/>
          <w:color w:val="000000"/>
          <w:sz w:val="28"/>
        </w:rPr>
        <w:t xml:space="preserve">
      реттік нөмірі 186-1-жол алынып тасталсын.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