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aab3" w14:textId="310a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жөніндегі халықаралық агенттіктің (ИРЕНА)
Жарғысына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18 маусымдағы N 934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"Жаңартылатын энергия жөніндегі халықаралық агенттіктің (ИРЕНА) Жарғысына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Жаңартылатын энергия жөніндегі халықаралық агенттіктің (ИРЕНА) Жарғысына қол қою туралы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Жаңартылатын энергия жөніндегі халықаралық агенттіктің (ИРЕНА) Жарғысына Қазақстан Республикасының атынан қол қою туралы ұсыныс мақұлдансын. </w:t>
      </w:r>
      <w:r>
        <w:br/>
      </w:r>
      <w:r>
        <w:rPr>
          <w:rFonts w:ascii="Times New Roman"/>
          <w:b w:val="false"/>
          <w:i w:val="false"/>
          <w:color w:val="000000"/>
          <w:sz w:val="28"/>
        </w:rPr>
        <w:t xml:space="preserve">
      2. Қазақстан Республикасының Германия Федеративтік Республикасындағы Төтенше және Өкілетті Елшісі Нұрлан Баймолдаұлы Онжановқа Қазақстан Республикасының атынан Жаңартылатын энергия жөніндегі халықаралық агенттіктің (ИРЕНА) Жарғысына қол қоюға өкілеттік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Ресми емес аударма </w:t>
      </w:r>
    </w:p>
    <w:p>
      <w:pPr>
        <w:spacing w:after="0"/>
        <w:ind w:left="0"/>
        <w:jc w:val="left"/>
      </w:pPr>
      <w:r>
        <w:rPr>
          <w:rFonts w:ascii="Times New Roman"/>
          <w:b/>
          <w:i w:val="false"/>
          <w:color w:val="000000"/>
        </w:rPr>
        <w:t xml:space="preserve"> Жаңартылатын энергия жөніндегі халықаралық агенттіктің </w:t>
      </w:r>
      <w:r>
        <w:br/>
      </w:r>
      <w:r>
        <w:rPr>
          <w:rFonts w:ascii="Times New Roman"/>
          <w:b/>
          <w:i w:val="false"/>
          <w:color w:val="000000"/>
        </w:rPr>
        <w:t xml:space="preserve">
(ИРЕНА) </w:t>
      </w:r>
      <w:r>
        <w:br/>
      </w:r>
      <w:r>
        <w:rPr>
          <w:rFonts w:ascii="Times New Roman"/>
          <w:b/>
          <w:i w:val="false"/>
          <w:color w:val="000000"/>
        </w:rPr>
        <w:t xml:space="preserve">
ЖАРҒЫСЫ </w:t>
      </w:r>
    </w:p>
    <w:p>
      <w:pPr>
        <w:spacing w:after="0"/>
        <w:ind w:left="0"/>
        <w:jc w:val="both"/>
      </w:pPr>
      <w:r>
        <w:rPr>
          <w:rFonts w:ascii="Times New Roman"/>
          <w:b w:val="false"/>
          <w:i w:val="false"/>
          <w:color w:val="000000"/>
          <w:sz w:val="28"/>
        </w:rPr>
        <w:t xml:space="preserve">      Осы Жарғыға қатысушы мемлекеттер </w:t>
      </w:r>
    </w:p>
    <w:p>
      <w:pPr>
        <w:spacing w:after="0"/>
        <w:ind w:left="0"/>
        <w:jc w:val="both"/>
      </w:pPr>
      <w:r>
        <w:rPr>
          <w:rFonts w:ascii="Times New Roman"/>
          <w:b w:val="false"/>
          <w:i w:val="false"/>
          <w:color w:val="000000"/>
          <w:sz w:val="28"/>
        </w:rPr>
        <w:t xml:space="preserve">      Тұрақты дамуды қамтамасыз ету мақсатында жаңартылатын энергияны кеңінен таратуды және пайдалануды ынталандыруға </w:t>
      </w:r>
      <w:r>
        <w:rPr>
          <w:rFonts w:ascii="Times New Roman"/>
          <w:b w:val="false"/>
          <w:i/>
          <w:color w:val="000000"/>
          <w:sz w:val="28"/>
        </w:rPr>
        <w:t xml:space="preserve">ықылас білдіре отырып; </w:t>
      </w:r>
      <w:r>
        <w:br/>
      </w:r>
      <w:r>
        <w:rPr>
          <w:rFonts w:ascii="Times New Roman"/>
          <w:b w:val="false"/>
          <w:i w:val="false"/>
          <w:color w:val="000000"/>
          <w:sz w:val="28"/>
        </w:rPr>
        <w:t xml:space="preserve">
      Энергетикалық қауіпсіздік пен энергия тасушыларға деген құбылмалы бағалар проблемаларын біртіндеп шешу үшін жаңартылатын энергия беретін кең көлемдегі мүмкіндіктерге </w:t>
      </w:r>
      <w:r>
        <w:rPr>
          <w:rFonts w:ascii="Times New Roman"/>
          <w:b w:val="false"/>
          <w:i/>
          <w:color w:val="000000"/>
          <w:sz w:val="28"/>
        </w:rPr>
        <w:t xml:space="preserve">кәміл сене отырып; </w:t>
      </w:r>
      <w:r>
        <w:br/>
      </w:r>
      <w:r>
        <w:rPr>
          <w:rFonts w:ascii="Times New Roman"/>
          <w:b w:val="false"/>
          <w:i w:val="false"/>
          <w:color w:val="000000"/>
          <w:sz w:val="28"/>
        </w:rPr>
        <w:t xml:space="preserve">
      Жаңартылатын энергияның ауа райын тұрақтандыруға ықпал ететін және көмірді аз тұтыну деңгейін үнемдеуге экологиялық тұрғыдан ұтымды, қауіпсіз және бірте-бірте көшуді мүмкін ететін, парник газдардың атмосфераға шоғырлануын азайтуға қосатын қомақты үлесіне </w:t>
      </w:r>
      <w:r>
        <w:rPr>
          <w:rFonts w:ascii="Times New Roman"/>
          <w:b w:val="false"/>
          <w:i/>
          <w:color w:val="000000"/>
          <w:sz w:val="28"/>
        </w:rPr>
        <w:t xml:space="preserve">деген сеніммен; </w:t>
      </w:r>
      <w:r>
        <w:br/>
      </w:r>
      <w:r>
        <w:rPr>
          <w:rFonts w:ascii="Times New Roman"/>
          <w:b w:val="false"/>
          <w:i w:val="false"/>
          <w:color w:val="000000"/>
          <w:sz w:val="28"/>
        </w:rPr>
        <w:t xml:space="preserve">
      Жаңартылатын энергия технологияларының тұрақты экономикалық өсуге және жаңа жұмыс орындарын құруға қолайлы әсерін күшейтуге </w:t>
      </w:r>
      <w:r>
        <w:rPr>
          <w:rFonts w:ascii="Times New Roman"/>
          <w:b w:val="false"/>
          <w:i/>
          <w:color w:val="000000"/>
          <w:sz w:val="28"/>
        </w:rPr>
        <w:t xml:space="preserve">ұмтыла отырып; </w:t>
      </w:r>
      <w:r>
        <w:br/>
      </w:r>
      <w:r>
        <w:rPr>
          <w:rFonts w:ascii="Times New Roman"/>
          <w:b w:val="false"/>
          <w:i w:val="false"/>
          <w:color w:val="000000"/>
          <w:sz w:val="28"/>
        </w:rPr>
        <w:t xml:space="preserve">
      Әсіресе дамушы елдерде энергияға орталықсыздандырыла қол жеткізуді қамтамасыз ету үшін, сондай-ақ оқшауланған, алыстағы аудандар мен аралдарда энергияға қол жеткізуді қамтамасыз ету үшін жаңартылатын энергияның өте үлкен әлеуетін серпіліспен </w:t>
      </w:r>
      <w:r>
        <w:rPr>
          <w:rFonts w:ascii="Times New Roman"/>
          <w:b w:val="false"/>
          <w:i/>
          <w:color w:val="000000"/>
          <w:sz w:val="28"/>
        </w:rPr>
        <w:t xml:space="preserve">атап көрсете отырып; </w:t>
      </w:r>
      <w:r>
        <w:br/>
      </w:r>
      <w:r>
        <w:rPr>
          <w:rFonts w:ascii="Times New Roman"/>
          <w:b w:val="false"/>
          <w:i w:val="false"/>
          <w:color w:val="000000"/>
          <w:sz w:val="28"/>
        </w:rPr>
        <w:t xml:space="preserve">
      Халықтың денсаулығы үшін отынның қазбалы түрлерін пайдаланудың және дәстүрлі биомассаны тиімсіз пайдаланудың айтарлықтай теріс зардаптарына байланысты </w:t>
      </w:r>
      <w:r>
        <w:rPr>
          <w:rFonts w:ascii="Times New Roman"/>
          <w:b w:val="false"/>
          <w:i/>
          <w:color w:val="000000"/>
          <w:sz w:val="28"/>
        </w:rPr>
        <w:t xml:space="preserve">алаңдаушылық білдіре отырып; </w:t>
      </w:r>
      <w:r>
        <w:br/>
      </w:r>
      <w:r>
        <w:rPr>
          <w:rFonts w:ascii="Times New Roman"/>
          <w:b w:val="false"/>
          <w:i w:val="false"/>
          <w:color w:val="000000"/>
          <w:sz w:val="28"/>
        </w:rPr>
        <w:t xml:space="preserve">
      Жаңартылатын энергияның энергия пайдаланудың жоғары тиімділігімен бірге, болашақта едәуір өседі деп болжанып отырған энергияға деген әлемдік сұранысты барған сайын қанағаттандыра түсуге қабілетті екендігіне </w:t>
      </w:r>
      <w:r>
        <w:rPr>
          <w:rFonts w:ascii="Times New Roman"/>
          <w:b w:val="false"/>
          <w:i/>
          <w:color w:val="000000"/>
          <w:sz w:val="28"/>
        </w:rPr>
        <w:t xml:space="preserve">сене отырып; </w:t>
      </w:r>
      <w:r>
        <w:br/>
      </w:r>
      <w:r>
        <w:rPr>
          <w:rFonts w:ascii="Times New Roman"/>
          <w:b w:val="false"/>
          <w:i w:val="false"/>
          <w:color w:val="000000"/>
          <w:sz w:val="28"/>
        </w:rPr>
        <w:t xml:space="preserve">
      Өз мүшелерінің арасындағы ынтымақтастықты жеңілдететін және жаңартылатын энергияны пайдалануды көтермелейтін қазіргі ұйымдармен тығыз байланыста әрекет ететін жаңартылатын энергия жөніндегі халықаралық ұйым құруға деген өзінің </w:t>
      </w:r>
      <w:r>
        <w:rPr>
          <w:rFonts w:ascii="Times New Roman"/>
          <w:b w:val="false"/>
          <w:i/>
          <w:color w:val="000000"/>
          <w:sz w:val="28"/>
        </w:rPr>
        <w:t xml:space="preserve">ықыласын растай отырып; </w:t>
      </w:r>
      <w:r>
        <w:br/>
      </w:r>
      <w:r>
        <w:rPr>
          <w:rFonts w:ascii="Times New Roman"/>
          <w:b w:val="false"/>
          <w:i w:val="false"/>
          <w:color w:val="000000"/>
          <w:sz w:val="28"/>
        </w:rPr>
        <w:t xml:space="preserve">
       Төмендегілер туралы </w:t>
      </w:r>
      <w:r>
        <w:rPr>
          <w:rFonts w:ascii="Times New Roman"/>
          <w:b w:val="false"/>
          <w:i/>
          <w:color w:val="000000"/>
          <w:sz w:val="28"/>
        </w:rPr>
        <w:t xml:space="preserve">келісті: </w:t>
      </w:r>
    </w:p>
    <w:p>
      <w:pPr>
        <w:spacing w:after="0"/>
        <w:ind w:left="0"/>
        <w:jc w:val="left"/>
      </w:pPr>
      <w:r>
        <w:rPr>
          <w:rFonts w:ascii="Times New Roman"/>
          <w:b/>
          <w:i w:val="false"/>
          <w:color w:val="000000"/>
        </w:rPr>
        <w:t xml:space="preserve"> I бап </w:t>
      </w:r>
      <w:r>
        <w:br/>
      </w:r>
      <w:r>
        <w:rPr>
          <w:rFonts w:ascii="Times New Roman"/>
          <w:b/>
          <w:i w:val="false"/>
          <w:color w:val="000000"/>
        </w:rPr>
        <w:t xml:space="preserve">
Агенттікті құру </w:t>
      </w:r>
    </w:p>
    <w:p>
      <w:pPr>
        <w:spacing w:after="0"/>
        <w:ind w:left="0"/>
        <w:jc w:val="both"/>
      </w:pPr>
      <w:r>
        <w:rPr>
          <w:rFonts w:ascii="Times New Roman"/>
          <w:b w:val="false"/>
          <w:i w:val="false"/>
          <w:color w:val="000000"/>
          <w:sz w:val="28"/>
        </w:rPr>
        <w:t xml:space="preserve">      А. Осы Жарғыға мүше мемлекеттер мынадай жағдайларға сәйкес Жаңартылатын энергия жөніндегі халықаралық агенттікті (бұдан әрі - Агенттік) құрады. </w:t>
      </w:r>
      <w:r>
        <w:br/>
      </w:r>
      <w:r>
        <w:rPr>
          <w:rFonts w:ascii="Times New Roman"/>
          <w:b w:val="false"/>
          <w:i w:val="false"/>
          <w:color w:val="000000"/>
          <w:sz w:val="28"/>
        </w:rPr>
        <w:t xml:space="preserve">
      В. Агенттік өзінің қызметінде барлық мүшелерінің теңдігі принципін басшылыққа алады және тиісті дәрежеде мүшелердің егемен құқықтары мен өкілеттіктерін ескереді. </w:t>
      </w:r>
    </w:p>
    <w:p>
      <w:pPr>
        <w:spacing w:after="0"/>
        <w:ind w:left="0"/>
        <w:jc w:val="left"/>
      </w:pPr>
      <w:r>
        <w:rPr>
          <w:rFonts w:ascii="Times New Roman"/>
          <w:b/>
          <w:i w:val="false"/>
          <w:color w:val="000000"/>
        </w:rPr>
        <w:t xml:space="preserve"> ІІ бап </w:t>
      </w:r>
      <w:r>
        <w:br/>
      </w:r>
      <w:r>
        <w:rPr>
          <w:rFonts w:ascii="Times New Roman"/>
          <w:b/>
          <w:i w:val="false"/>
          <w:color w:val="000000"/>
        </w:rPr>
        <w:t xml:space="preserve">
Мақсаттары </w:t>
      </w:r>
    </w:p>
    <w:p>
      <w:pPr>
        <w:spacing w:after="0"/>
        <w:ind w:left="0"/>
        <w:jc w:val="both"/>
      </w:pPr>
      <w:r>
        <w:rPr>
          <w:rFonts w:ascii="Times New Roman"/>
          <w:b w:val="false"/>
          <w:i w:val="false"/>
          <w:color w:val="000000"/>
          <w:sz w:val="28"/>
        </w:rPr>
        <w:t xml:space="preserve">      Агенттік мыналарды назарға ала отырып, жаңартылатын энергияның барлық түрлерін кеңінен таратуды және тұрақты пайдалануды ынталандырады: </w:t>
      </w:r>
      <w:r>
        <w:br/>
      </w:r>
      <w:r>
        <w:rPr>
          <w:rFonts w:ascii="Times New Roman"/>
          <w:b w:val="false"/>
          <w:i w:val="false"/>
          <w:color w:val="000000"/>
          <w:sz w:val="28"/>
        </w:rPr>
        <w:t xml:space="preserve">
      а) жаңартылатын энергияны құрамдастыра пайдалану және энергия пайдалану тиімділігін арттыру жөніндегі шараларды іске асыру нәтижесінде алынған мемлекеттік және мемлекетішілік артықшылықтар мен игіліктерді; </w:t>
      </w:r>
      <w:r>
        <w:br/>
      </w:r>
      <w:r>
        <w:rPr>
          <w:rFonts w:ascii="Times New Roman"/>
          <w:b w:val="false"/>
          <w:i w:val="false"/>
          <w:color w:val="000000"/>
          <w:sz w:val="28"/>
        </w:rPr>
        <w:t xml:space="preserve">
      b) табиғи ресурстарға қысымды шектеу, орманның азаюын (әсіресе, тропикалық аудандарда), шөлейттенуді қысқарту, биологиялық вариативтілікті жоғалтуға қарсы күрес арқылы; климатты қорғау; кедейлікті жоюды және тұрақты дамуды қоса алғанда, экономикалық өсу және әлеуметтік ынтымақтастық үшін, энергия көздеріне қауіпсіз қол жетімділікті қамтамасыз ету үшін; өңірлік даму мен бүгінгі және болашақ ұрпақтардың өзара жауаптылығы үшін; қоршаған ортаны қорғау үшін жаңартылатын энергияның мәнін. </w:t>
      </w:r>
    </w:p>
    <w:p>
      <w:pPr>
        <w:spacing w:after="0"/>
        <w:ind w:left="0"/>
        <w:jc w:val="left"/>
      </w:pPr>
      <w:r>
        <w:rPr>
          <w:rFonts w:ascii="Times New Roman"/>
          <w:b/>
          <w:i w:val="false"/>
          <w:color w:val="000000"/>
        </w:rPr>
        <w:t xml:space="preserve"> III бап </w:t>
      </w:r>
      <w:r>
        <w:br/>
      </w:r>
      <w:r>
        <w:rPr>
          <w:rFonts w:ascii="Times New Roman"/>
          <w:b/>
          <w:i w:val="false"/>
          <w:color w:val="000000"/>
        </w:rPr>
        <w:t xml:space="preserve">
Анықтама </w:t>
      </w:r>
    </w:p>
    <w:p>
      <w:pPr>
        <w:spacing w:after="0"/>
        <w:ind w:left="0"/>
        <w:jc w:val="both"/>
      </w:pPr>
      <w:r>
        <w:rPr>
          <w:rFonts w:ascii="Times New Roman"/>
          <w:b w:val="false"/>
          <w:i w:val="false"/>
          <w:color w:val="000000"/>
          <w:sz w:val="28"/>
        </w:rPr>
        <w:t xml:space="preserve">      Осы Жарғының мақсаттары үшін "жаңартылатын энергия" термині экологиялық ұтымды тәсілмен жаңартылатын көздерден алынған энергияның барлық түрін білдіреді, атап айтқанда: </w:t>
      </w:r>
      <w:r>
        <w:br/>
      </w:r>
      <w:r>
        <w:rPr>
          <w:rFonts w:ascii="Times New Roman"/>
          <w:b w:val="false"/>
          <w:i w:val="false"/>
          <w:color w:val="000000"/>
          <w:sz w:val="28"/>
        </w:rPr>
        <w:t xml:space="preserve">
      1. биоэнергия; </w:t>
      </w:r>
      <w:r>
        <w:br/>
      </w:r>
      <w:r>
        <w:rPr>
          <w:rFonts w:ascii="Times New Roman"/>
          <w:b w:val="false"/>
          <w:i w:val="false"/>
          <w:color w:val="000000"/>
          <w:sz w:val="28"/>
        </w:rPr>
        <w:t xml:space="preserve">
      2. геотермальдық энергия; </w:t>
      </w:r>
      <w:r>
        <w:br/>
      </w:r>
      <w:r>
        <w:rPr>
          <w:rFonts w:ascii="Times New Roman"/>
          <w:b w:val="false"/>
          <w:i w:val="false"/>
          <w:color w:val="000000"/>
          <w:sz w:val="28"/>
        </w:rPr>
        <w:t xml:space="preserve">
      3. су энергиясы; </w:t>
      </w:r>
      <w:r>
        <w:br/>
      </w:r>
      <w:r>
        <w:rPr>
          <w:rFonts w:ascii="Times New Roman"/>
          <w:b w:val="false"/>
          <w:i w:val="false"/>
          <w:color w:val="000000"/>
          <w:sz w:val="28"/>
        </w:rPr>
        <w:t xml:space="preserve">
      4. басқалармен бірге, толқындардың энергиясын және мұхиттың жылу энергиясын қоса алғанда, мұхит энергиясы; </w:t>
      </w:r>
      <w:r>
        <w:br/>
      </w:r>
      <w:r>
        <w:rPr>
          <w:rFonts w:ascii="Times New Roman"/>
          <w:b w:val="false"/>
          <w:i w:val="false"/>
          <w:color w:val="000000"/>
          <w:sz w:val="28"/>
        </w:rPr>
        <w:t xml:space="preserve">
      5. күн энергиясы; </w:t>
      </w:r>
      <w:r>
        <w:br/>
      </w:r>
      <w:r>
        <w:rPr>
          <w:rFonts w:ascii="Times New Roman"/>
          <w:b w:val="false"/>
          <w:i w:val="false"/>
          <w:color w:val="000000"/>
          <w:sz w:val="28"/>
        </w:rPr>
        <w:t xml:space="preserve">
      6. жел энергиясы. </w:t>
      </w:r>
    </w:p>
    <w:p>
      <w:pPr>
        <w:spacing w:after="0"/>
        <w:ind w:left="0"/>
        <w:jc w:val="left"/>
      </w:pPr>
      <w:r>
        <w:rPr>
          <w:rFonts w:ascii="Times New Roman"/>
          <w:b/>
          <w:i w:val="false"/>
          <w:color w:val="000000"/>
        </w:rPr>
        <w:t xml:space="preserve"> IV бап </w:t>
      </w:r>
      <w:r>
        <w:br/>
      </w:r>
      <w:r>
        <w:rPr>
          <w:rFonts w:ascii="Times New Roman"/>
          <w:b/>
          <w:i w:val="false"/>
          <w:color w:val="000000"/>
        </w:rPr>
        <w:t xml:space="preserve">
Қызмет түрлері </w:t>
      </w:r>
    </w:p>
    <w:p>
      <w:pPr>
        <w:spacing w:after="0"/>
        <w:ind w:left="0"/>
        <w:jc w:val="both"/>
      </w:pPr>
      <w:r>
        <w:rPr>
          <w:rFonts w:ascii="Times New Roman"/>
          <w:b w:val="false"/>
          <w:i w:val="false"/>
          <w:color w:val="000000"/>
          <w:sz w:val="28"/>
        </w:rPr>
        <w:t xml:space="preserve">      А. Жаңартылатын энергия технологиялары саласындағы сараптамалық орталық бола тұра, жаңартылатын энергияны пайдалану саласындағы саясатты әзірлеу және іс жүзінде іске асыру үшін қажетті жәрдем көрсете, өз тәжірибесін ұсына отырып, жаңартылатын энергияға қатысты барлық мәселелер бойынша қолдау көрсете және мемлекеттерге тиімді дамудан, тәжірибе мен технологиялар алмасудан пайда табуға көмектесе отырып, Агенттік мынадай қызмет түрлерін жүзеге асырады: </w:t>
      </w:r>
      <w:r>
        <w:br/>
      </w:r>
      <w:r>
        <w:rPr>
          <w:rFonts w:ascii="Times New Roman"/>
          <w:b w:val="false"/>
          <w:i w:val="false"/>
          <w:color w:val="000000"/>
          <w:sz w:val="28"/>
        </w:rPr>
        <w:t xml:space="preserve">
      1. әсіресе, өз мүшелерінің мүддесі үшін әрекет ете отырып, Агенттік: </w:t>
      </w:r>
      <w:r>
        <w:br/>
      </w:r>
      <w:r>
        <w:rPr>
          <w:rFonts w:ascii="Times New Roman"/>
          <w:b w:val="false"/>
          <w:i w:val="false"/>
          <w:color w:val="000000"/>
          <w:sz w:val="28"/>
        </w:rPr>
        <w:t xml:space="preserve">
      а) мүше мемлекеттерге осы саладағы саясатқа қатысты міндеттемелер жүктемей, осы саладағы саясатты іске асыру тетіктерін, көтермелеулер мен жеңілдіктерді, инвестициялау тетіктерін, ұсынылатын практикаларды, қолжетімді технологияларды, интеграцияланған жүйелер мен жабдықтарды, сондай-ақ осы практиканың табыстылығына әсер ететін факторларды қоса алғанда, талдау, мониторинг және жаңартылатын энергия саласындағы қазіргі практиканы жүйелеуді жүргізеді; </w:t>
      </w:r>
      <w:r>
        <w:br/>
      </w:r>
      <w:r>
        <w:rPr>
          <w:rFonts w:ascii="Times New Roman"/>
          <w:b w:val="false"/>
          <w:i w:val="false"/>
          <w:color w:val="000000"/>
          <w:sz w:val="28"/>
        </w:rPr>
        <w:t xml:space="preserve">
      b) пікірталастарына бастамашы болады және басқа үкіметаралық және үкіметтік емес ұйымдармен және олардың осы және шектес салалардағы жүйелерімен өзара іс-қимылды қамтамасыз етеді; </w:t>
      </w:r>
      <w:r>
        <w:br/>
      </w:r>
      <w:r>
        <w:rPr>
          <w:rFonts w:ascii="Times New Roman"/>
          <w:b w:val="false"/>
          <w:i w:val="false"/>
          <w:color w:val="000000"/>
          <w:sz w:val="28"/>
        </w:rPr>
        <w:t xml:space="preserve">
      с) мүшелердің сұраулары бойынша, олардың мұқтажын назарға ала отырып, осы саладағы саясат мәселелері бойынша консультация беруді жүзеге асырады, халықаралық деңгейде жаңартылатын энергия саласындағы саясатқа, мұндай саясаттың негізгі шарттарына қатысты пікірталасты қолдайды; </w:t>
      </w:r>
      <w:r>
        <w:br/>
      </w:r>
      <w:r>
        <w:rPr>
          <w:rFonts w:ascii="Times New Roman"/>
          <w:b w:val="false"/>
          <w:i w:val="false"/>
          <w:color w:val="000000"/>
          <w:sz w:val="28"/>
        </w:rPr>
        <w:t xml:space="preserve">
      d) тиісті білімін тереңдетеді, технологияларды табыстауға жәрдемдеседі, мүше мемлекеттердің әлеуетін дамытуды ынталандырады, осы байланыс үшін қажеттіні қолдайды; </w:t>
      </w:r>
      <w:r>
        <w:br/>
      </w:r>
      <w:r>
        <w:rPr>
          <w:rFonts w:ascii="Times New Roman"/>
          <w:b w:val="false"/>
          <w:i w:val="false"/>
          <w:color w:val="000000"/>
          <w:sz w:val="28"/>
        </w:rPr>
        <w:t xml:space="preserve">
      е) кадрларды даярлау мен оқытуды қоса алғанда, мүше мемлекеттердің әлеуетін арттыруға мүмкіндік жасайды; </w:t>
      </w:r>
      <w:r>
        <w:br/>
      </w:r>
      <w:r>
        <w:rPr>
          <w:rFonts w:ascii="Times New Roman"/>
          <w:b w:val="false"/>
          <w:i w:val="false"/>
          <w:color w:val="000000"/>
          <w:sz w:val="28"/>
        </w:rPr>
        <w:t xml:space="preserve">
      f) мүшелердің сұрау салуы бойынша жаңартылатын энергияға байланысты жобаларды қаржыландыруға қатысты консультация беруді жүзеге асырады, тиісті тетіктерді қолдануға ықпал етеді; </w:t>
      </w:r>
      <w:r>
        <w:br/>
      </w:r>
      <w:r>
        <w:rPr>
          <w:rFonts w:ascii="Times New Roman"/>
          <w:b w:val="false"/>
          <w:i w:val="false"/>
          <w:color w:val="000000"/>
          <w:sz w:val="28"/>
        </w:rPr>
        <w:t xml:space="preserve">
      g) әлеуметтік-мәдени саладағы зерттеулерді қоса алғанда, зерттеулерді көтермелейді, ғылыми-зерттеу жүйелерін құруға, бірлескен зерттеулер жүргізуге, жаңа технологияларды дамытуға және өрістетуге жәрдемдеседі; </w:t>
      </w:r>
      <w:r>
        <w:br/>
      </w:r>
      <w:r>
        <w:rPr>
          <w:rFonts w:ascii="Times New Roman"/>
          <w:b w:val="false"/>
          <w:i w:val="false"/>
          <w:color w:val="000000"/>
          <w:sz w:val="28"/>
        </w:rPr>
        <w:t xml:space="preserve">
      h) әртүрлі халықаралық форумдарға қатысуға байланысты мұқият зерттеудің негізінде жаңартылатын энергия саласындағы ұлттық және халықаралық техникалық стандарттарды дамыту мен енгізуге қатысты ақпарат береді; </w:t>
      </w:r>
      <w:r>
        <w:br/>
      </w:r>
      <w:r>
        <w:rPr>
          <w:rFonts w:ascii="Times New Roman"/>
          <w:b w:val="false"/>
          <w:i w:val="false"/>
          <w:color w:val="000000"/>
          <w:sz w:val="28"/>
        </w:rPr>
        <w:t xml:space="preserve">
      2. бұдан басқа, Агенттік жаңартылатын энергияны пайдалануға берілетін игіліктер мен мүмкіндіктерге қатысты ақпаратты таратады және қоғамдық хабардарлықты арттырады. </w:t>
      </w:r>
      <w:r>
        <w:br/>
      </w:r>
      <w:r>
        <w:rPr>
          <w:rFonts w:ascii="Times New Roman"/>
          <w:b w:val="false"/>
          <w:i w:val="false"/>
          <w:color w:val="000000"/>
          <w:sz w:val="28"/>
        </w:rPr>
        <w:t xml:space="preserve">
      В. Агенттік өз қызметін жүзеге асыру барысында: </w:t>
      </w:r>
      <w:r>
        <w:br/>
      </w:r>
      <w:r>
        <w:rPr>
          <w:rFonts w:ascii="Times New Roman"/>
          <w:b w:val="false"/>
          <w:i w:val="false"/>
          <w:color w:val="000000"/>
          <w:sz w:val="28"/>
        </w:rPr>
        <w:t xml:space="preserve">
      1. халықаралық бейбітшілік пен ынтымақтастыққа жәрдемдесу мақсатында Біріккен Ұлттар Ұйымының мақсаттары мен ұстанымдарына сәйкес және Біріккен Ұлттар Ұйымының тұрақты даму саласындағы стратегияларына сәйкес әрекет етеді; </w:t>
      </w:r>
      <w:r>
        <w:br/>
      </w:r>
      <w:r>
        <w:rPr>
          <w:rFonts w:ascii="Times New Roman"/>
          <w:b w:val="false"/>
          <w:i w:val="false"/>
          <w:color w:val="000000"/>
          <w:sz w:val="28"/>
        </w:rPr>
        <w:t xml:space="preserve">
      2. сөйтіп өз ресурстарын, оларды тиімді пайдалануды қамтамасыз ету үшін дамушы елдердің, алыстағы және оқшауланған өңірлер мен аралдардың ерекше қажеттіліктерін назарға ала отырып, Агенттіктің мақсаттарын тиісті дәрежеде іске асыру және Агенттіктің мүшелері үшін және әлемнің барлық өңірлерінде барынша ықтимал пайда алу жөніндегі оның қызметін жүзеге асыру үшін бөледі; </w:t>
      </w:r>
      <w:r>
        <w:br/>
      </w:r>
      <w:r>
        <w:rPr>
          <w:rFonts w:ascii="Times New Roman"/>
          <w:b w:val="false"/>
          <w:i w:val="false"/>
          <w:color w:val="000000"/>
          <w:sz w:val="28"/>
        </w:rPr>
        <w:t xml:space="preserve">
      3. функцияларды қажетсіз қайталауға жол бермеу, осы саладағы мүмкіндіктерді жинақтауға және тиімді іске асыруға, үкіметтердің, өзге ұйымдар мен агенттіктердің жаңартылатын энергияны пайдалануды ынталандыруға бағытталған тұрақты қызметіне жәрдемдесу мақсатында жұмыс істейтін ұйымдармен тығыз жұмыс істейді және өзара тиімді қатынастарды қолдауға ұмтылады. </w:t>
      </w:r>
      <w:r>
        <w:br/>
      </w:r>
      <w:r>
        <w:rPr>
          <w:rFonts w:ascii="Times New Roman"/>
          <w:b w:val="false"/>
          <w:i w:val="false"/>
          <w:color w:val="000000"/>
          <w:sz w:val="28"/>
        </w:rPr>
        <w:t xml:space="preserve">
      С. Агенттік: </w:t>
      </w:r>
      <w:r>
        <w:br/>
      </w:r>
      <w:r>
        <w:rPr>
          <w:rFonts w:ascii="Times New Roman"/>
          <w:b w:val="false"/>
          <w:i w:val="false"/>
          <w:color w:val="000000"/>
          <w:sz w:val="28"/>
        </w:rPr>
        <w:t xml:space="preserve">
      1. мүшелерге өзінің қызметі туралы жыл сайынғы баяндаманы береді; </w:t>
      </w:r>
      <w:r>
        <w:br/>
      </w:r>
      <w:r>
        <w:rPr>
          <w:rFonts w:ascii="Times New Roman"/>
          <w:b w:val="false"/>
          <w:i w:val="false"/>
          <w:color w:val="000000"/>
          <w:sz w:val="28"/>
        </w:rPr>
        <w:t xml:space="preserve">
      2. мүшелерді осындай ұсыныстар бергеннен кейін саясат мәселелері жөніндегі ұсыныстар туралы хабардар етеді; және </w:t>
      </w:r>
      <w:r>
        <w:br/>
      </w:r>
      <w:r>
        <w:rPr>
          <w:rFonts w:ascii="Times New Roman"/>
          <w:b w:val="false"/>
          <w:i w:val="false"/>
          <w:color w:val="000000"/>
          <w:sz w:val="28"/>
        </w:rPr>
        <w:t xml:space="preserve">
      3. мүшелерді осы салада жұмыс істейтін халықаралық ұйымдармен ынтымақтастық және осындай ұйымдардың қызметі туралы хабардар етеді. </w:t>
      </w:r>
    </w:p>
    <w:p>
      <w:pPr>
        <w:spacing w:after="0"/>
        <w:ind w:left="0"/>
        <w:jc w:val="left"/>
      </w:pPr>
      <w:r>
        <w:rPr>
          <w:rFonts w:ascii="Times New Roman"/>
          <w:b/>
          <w:i w:val="false"/>
          <w:color w:val="000000"/>
        </w:rPr>
        <w:t xml:space="preserve"> V бап </w:t>
      </w:r>
      <w:r>
        <w:br/>
      </w:r>
      <w:r>
        <w:rPr>
          <w:rFonts w:ascii="Times New Roman"/>
          <w:b/>
          <w:i w:val="false"/>
          <w:color w:val="000000"/>
        </w:rPr>
        <w:t xml:space="preserve">
Жұмыс пен жобаның бағдарламасы </w:t>
      </w:r>
    </w:p>
    <w:p>
      <w:pPr>
        <w:spacing w:after="0"/>
        <w:ind w:left="0"/>
        <w:jc w:val="both"/>
      </w:pPr>
      <w:r>
        <w:rPr>
          <w:rFonts w:ascii="Times New Roman"/>
          <w:b w:val="false"/>
          <w:i w:val="false"/>
          <w:color w:val="000000"/>
          <w:sz w:val="28"/>
        </w:rPr>
        <w:t xml:space="preserve">      А. Агенттік өз қызметін Хатшылық дайындаған, Кеңес қараған және Ассамблея қабылдаған жылдық жұмыс бағдарламасының негізінде жүзеге асырады. </w:t>
      </w:r>
      <w:r>
        <w:br/>
      </w:r>
      <w:r>
        <w:rPr>
          <w:rFonts w:ascii="Times New Roman"/>
          <w:b w:val="false"/>
          <w:i w:val="false"/>
          <w:color w:val="000000"/>
          <w:sz w:val="28"/>
        </w:rPr>
        <w:t xml:space="preserve">
      В. Мүшелермен консультациядан кейін және келіспеушілік жағдайында, Ассамблея мақұлдағаннан кейін Агенттік жұмыс бағдарламасын іске асырудан басқа Агенттіктің ақшалай емес ресурстарының жеткіліктілігі жағдайында мүшелер бастамашы болған және қаржыландыратын жобаларды жүзеге асыра алады. </w:t>
      </w:r>
    </w:p>
    <w:p>
      <w:pPr>
        <w:spacing w:after="0"/>
        <w:ind w:left="0"/>
        <w:jc w:val="left"/>
      </w:pPr>
      <w:r>
        <w:rPr>
          <w:rFonts w:ascii="Times New Roman"/>
          <w:b/>
          <w:i w:val="false"/>
          <w:color w:val="000000"/>
        </w:rPr>
        <w:t xml:space="preserve"> VI бап </w:t>
      </w:r>
      <w:r>
        <w:br/>
      </w:r>
      <w:r>
        <w:rPr>
          <w:rFonts w:ascii="Times New Roman"/>
          <w:b/>
          <w:i w:val="false"/>
          <w:color w:val="000000"/>
        </w:rPr>
        <w:t xml:space="preserve">
Мүшелік </w:t>
      </w:r>
    </w:p>
    <w:p>
      <w:pPr>
        <w:spacing w:after="0"/>
        <w:ind w:left="0"/>
        <w:jc w:val="both"/>
      </w:pPr>
      <w:r>
        <w:rPr>
          <w:rFonts w:ascii="Times New Roman"/>
          <w:b w:val="false"/>
          <w:i w:val="false"/>
          <w:color w:val="000000"/>
          <w:sz w:val="28"/>
        </w:rPr>
        <w:t xml:space="preserve">      А. Біріккен Ұлттар Ұйымының, сондай-ақ осы Жарғыда көзделген қызметтің мақсаттары мен түрлеріне сәйкес әрекет етуді қалайтын және қабілетті экономикалық интеграцияның өңірлік үкіметаралық ұйымдарының мүшелері болып табылатын мемлекет Агенттіктің мүшесі бола алады. Агенттікке мүшелік үшін экономикалық интеграцияның өңірлік үкіметаралық ұйымы ең кемінде оның біреуі Агенттіктің мүшесі болып табылатын егеменді мемлекет болып құрылуға тиіс. Бұл ретте мүше мемлекеттер мұндай ұйымның құзыретіне Агенттіктің қызмет саласына кіретін мәселелерден ең болмаса бір-бірден жіберуге тиісті. </w:t>
      </w:r>
      <w:r>
        <w:br/>
      </w:r>
      <w:r>
        <w:rPr>
          <w:rFonts w:ascii="Times New Roman"/>
          <w:b w:val="false"/>
          <w:i w:val="false"/>
          <w:color w:val="000000"/>
          <w:sz w:val="28"/>
        </w:rPr>
        <w:t xml:space="preserve">
      В. Мұндай мемлекеттер мен экономикалық интеграцияның өңірлік үкіметаралық ұйымдары: </w:t>
      </w:r>
      <w:r>
        <w:br/>
      </w:r>
      <w:r>
        <w:rPr>
          <w:rFonts w:ascii="Times New Roman"/>
          <w:b w:val="false"/>
          <w:i w:val="false"/>
          <w:color w:val="000000"/>
          <w:sz w:val="28"/>
        </w:rPr>
        <w:t xml:space="preserve">
      1. Жарғыға қол қойып және ратификациялау туралы құралды депонирлеп Агенттіктің бастапқы мүшелері; </w:t>
      </w:r>
      <w:r>
        <w:br/>
      </w:r>
      <w:r>
        <w:rPr>
          <w:rFonts w:ascii="Times New Roman"/>
          <w:b w:val="false"/>
          <w:i w:val="false"/>
          <w:color w:val="000000"/>
          <w:sz w:val="28"/>
        </w:rPr>
        <w:t xml:space="preserve">
      2. олардың мүшелігі мақұлданғаннан кейін қосылу туралы хабарламаны депонирлеп Агенттіктің басқа мүшелері болады. Мүшелік егер Агенттіктің мүшелеріне тиісті өтінішті жібергеннен кейін үш ай ішінде қарсылық болмаса мақұлданған болып саналады. Егер қарсылық болған жағдайда өтінішті IX баптың Н абзацының 1-тармағында белгіленген тәртіппен Ассамблея қарайды. </w:t>
      </w:r>
      <w:r>
        <w:br/>
      </w:r>
      <w:r>
        <w:rPr>
          <w:rFonts w:ascii="Times New Roman"/>
          <w:b w:val="false"/>
          <w:i w:val="false"/>
          <w:color w:val="000000"/>
          <w:sz w:val="28"/>
        </w:rPr>
        <w:t xml:space="preserve">
      С. Экономикалық интеграцияның өңірлік үкіметаралық ұйымы, ұйым және оған мүше мемлекеттер осы Жарғы бойынша міндеттемелердің орындалуына жауапкершілікті шектейді. Ұйым мен оған мүше мемлекеттер осы Жарғы бойынша дауыс беру құқығын қоса алғанда, құқықтарды бір мезгілде іске асыруға құқығы жоқ. Өзінің ратификациялау немесе қосылу туралы құжаттарында жоғарыда аталған ұйымдар осы Жарғыны реттеу нысанасына кіретін мәселелер бойынша өз құзыретінің шекарасын айқындайды. Бұл ұйымдар сонымен қатар өз құзыретінің кез келген елеулі өзгерістері туралы депозитарийге хабарлайды. Олардың құзыретіне кіретін мәселелер бойынша дауыс берген жағдайда экономикалық интеграцияның өңірлік үкіметаралық ұйымдары Агенттіктің мүшелері болып табылатын осы ұйымның мүшелерінің санына тең дауыс санына ие болады. </w:t>
      </w:r>
    </w:p>
    <w:p>
      <w:pPr>
        <w:spacing w:after="0"/>
        <w:ind w:left="0"/>
        <w:jc w:val="left"/>
      </w:pPr>
      <w:r>
        <w:rPr>
          <w:rFonts w:ascii="Times New Roman"/>
          <w:b/>
          <w:i w:val="false"/>
          <w:color w:val="000000"/>
        </w:rPr>
        <w:t xml:space="preserve"> VII бап </w:t>
      </w:r>
      <w:r>
        <w:br/>
      </w:r>
      <w:r>
        <w:rPr>
          <w:rFonts w:ascii="Times New Roman"/>
          <w:b/>
          <w:i w:val="false"/>
          <w:color w:val="000000"/>
        </w:rPr>
        <w:t xml:space="preserve">
Қадағалаушылар </w:t>
      </w:r>
    </w:p>
    <w:p>
      <w:pPr>
        <w:spacing w:after="0"/>
        <w:ind w:left="0"/>
        <w:jc w:val="both"/>
      </w:pPr>
      <w:r>
        <w:rPr>
          <w:rFonts w:ascii="Times New Roman"/>
          <w:b w:val="false"/>
          <w:i w:val="false"/>
          <w:color w:val="000000"/>
          <w:sz w:val="28"/>
        </w:rPr>
        <w:t xml:space="preserve">      А. Қадағалаушы мәртебесін Ассамблея: </w:t>
      </w:r>
      <w:r>
        <w:br/>
      </w:r>
      <w:r>
        <w:rPr>
          <w:rFonts w:ascii="Times New Roman"/>
          <w:b w:val="false"/>
          <w:i w:val="false"/>
          <w:color w:val="000000"/>
          <w:sz w:val="28"/>
        </w:rPr>
        <w:t xml:space="preserve">
      1. жаңартылатын энергия саласында белсенді қызметті жүзеге асыратын үкіметаралық және үкіметтік емес ұйымдарға; </w:t>
      </w:r>
      <w:r>
        <w:br/>
      </w:r>
      <w:r>
        <w:rPr>
          <w:rFonts w:ascii="Times New Roman"/>
          <w:b w:val="false"/>
          <w:i w:val="false"/>
          <w:color w:val="000000"/>
          <w:sz w:val="28"/>
        </w:rPr>
        <w:t xml:space="preserve">
      2. осы Жарғыға қол қойған, бірақ ратификацияламаған мемлекеттер мен ұйымдарға; </w:t>
      </w:r>
      <w:r>
        <w:br/>
      </w:r>
      <w:r>
        <w:rPr>
          <w:rFonts w:ascii="Times New Roman"/>
          <w:b w:val="false"/>
          <w:i w:val="false"/>
          <w:color w:val="000000"/>
          <w:sz w:val="28"/>
        </w:rPr>
        <w:t xml:space="preserve">
      3. мүшелік туралы өтініші VI баптың В абзацының 2-тармағында көзделген тәртіппен мақұлданған өтініш берушілерге беруі мүмкін. </w:t>
      </w:r>
      <w:r>
        <w:br/>
      </w:r>
      <w:r>
        <w:rPr>
          <w:rFonts w:ascii="Times New Roman"/>
          <w:b w:val="false"/>
          <w:i w:val="false"/>
          <w:color w:val="000000"/>
          <w:sz w:val="28"/>
        </w:rPr>
        <w:t xml:space="preserve">
      В. Қадағалаушылар Ассамблеяның және оның көмекші органдарының ашық отырыстарына дауыс беру құқығынсыз қатыса алады. </w:t>
      </w:r>
    </w:p>
    <w:p>
      <w:pPr>
        <w:spacing w:after="0"/>
        <w:ind w:left="0"/>
        <w:jc w:val="left"/>
      </w:pPr>
      <w:r>
        <w:rPr>
          <w:rFonts w:ascii="Times New Roman"/>
          <w:b/>
          <w:i w:val="false"/>
          <w:color w:val="000000"/>
        </w:rPr>
        <w:t xml:space="preserve"> VIII бап </w:t>
      </w:r>
      <w:r>
        <w:br/>
      </w:r>
      <w:r>
        <w:rPr>
          <w:rFonts w:ascii="Times New Roman"/>
          <w:b/>
          <w:i w:val="false"/>
          <w:color w:val="000000"/>
        </w:rPr>
        <w:t xml:space="preserve">
Органдар </w:t>
      </w:r>
    </w:p>
    <w:p>
      <w:pPr>
        <w:spacing w:after="0"/>
        <w:ind w:left="0"/>
        <w:jc w:val="both"/>
      </w:pPr>
      <w:r>
        <w:rPr>
          <w:rFonts w:ascii="Times New Roman"/>
          <w:b w:val="false"/>
          <w:i w:val="false"/>
          <w:color w:val="000000"/>
          <w:sz w:val="28"/>
        </w:rPr>
        <w:t xml:space="preserve">      Агенттіктің негізгі органдары ретінде: </w:t>
      </w:r>
      <w:r>
        <w:br/>
      </w:r>
      <w:r>
        <w:rPr>
          <w:rFonts w:ascii="Times New Roman"/>
          <w:b w:val="false"/>
          <w:i w:val="false"/>
          <w:color w:val="000000"/>
          <w:sz w:val="28"/>
        </w:rPr>
        <w:t xml:space="preserve">
      1. Ассамблея; </w:t>
      </w:r>
      <w:r>
        <w:br/>
      </w:r>
      <w:r>
        <w:rPr>
          <w:rFonts w:ascii="Times New Roman"/>
          <w:b w:val="false"/>
          <w:i w:val="false"/>
          <w:color w:val="000000"/>
          <w:sz w:val="28"/>
        </w:rPr>
        <w:t xml:space="preserve">
      2. Кеңес; және </w:t>
      </w:r>
      <w:r>
        <w:br/>
      </w:r>
      <w:r>
        <w:rPr>
          <w:rFonts w:ascii="Times New Roman"/>
          <w:b w:val="false"/>
          <w:i w:val="false"/>
          <w:color w:val="000000"/>
          <w:sz w:val="28"/>
        </w:rPr>
        <w:t xml:space="preserve">
      3. Хатшылық құрылады. </w:t>
      </w:r>
      <w:r>
        <w:br/>
      </w:r>
      <w:r>
        <w:rPr>
          <w:rFonts w:ascii="Times New Roman"/>
          <w:b w:val="false"/>
          <w:i w:val="false"/>
          <w:color w:val="000000"/>
          <w:sz w:val="28"/>
        </w:rPr>
        <w:t xml:space="preserve">
      Ассамблея мақұлдаған жағдайда Ассамблея және Кеңес осы Жарғыға сәйкес олардың функцияларын іске асыру үшін қажетті деп санаған осындай көмекші органдарды құра алады. </w:t>
      </w:r>
    </w:p>
    <w:p>
      <w:pPr>
        <w:spacing w:after="0"/>
        <w:ind w:left="0"/>
        <w:jc w:val="left"/>
      </w:pPr>
      <w:r>
        <w:rPr>
          <w:rFonts w:ascii="Times New Roman"/>
          <w:b/>
          <w:i w:val="false"/>
          <w:color w:val="000000"/>
        </w:rPr>
        <w:t xml:space="preserve"> ІХ бап </w:t>
      </w:r>
      <w:r>
        <w:br/>
      </w:r>
      <w:r>
        <w:rPr>
          <w:rFonts w:ascii="Times New Roman"/>
          <w:b/>
          <w:i w:val="false"/>
          <w:color w:val="000000"/>
        </w:rPr>
        <w:t xml:space="preserve">
Ассамблея </w:t>
      </w:r>
    </w:p>
    <w:p>
      <w:pPr>
        <w:spacing w:after="0"/>
        <w:ind w:left="0"/>
        <w:jc w:val="both"/>
      </w:pPr>
      <w:r>
        <w:rPr>
          <w:rFonts w:ascii="Times New Roman"/>
          <w:b w:val="false"/>
          <w:i w:val="false"/>
          <w:color w:val="000000"/>
          <w:sz w:val="28"/>
        </w:rPr>
        <w:t xml:space="preserve">      А. 1. Ассамблея - Агенттіктің жоғары органы. </w:t>
      </w:r>
      <w:r>
        <w:br/>
      </w:r>
      <w:r>
        <w:rPr>
          <w:rFonts w:ascii="Times New Roman"/>
          <w:b w:val="false"/>
          <w:i w:val="false"/>
          <w:color w:val="000000"/>
          <w:sz w:val="28"/>
        </w:rPr>
        <w:t xml:space="preserve">
      2. Ассамблея осы Жарғының шеңберіндегі немесе құруы осы Жарғыда көзделген кез келген органның функцияларына және өкілеттіктеріне жататын кез келген мәселені талқылай алады. </w:t>
      </w:r>
      <w:r>
        <w:br/>
      </w:r>
      <w:r>
        <w:rPr>
          <w:rFonts w:ascii="Times New Roman"/>
          <w:b w:val="false"/>
          <w:i w:val="false"/>
          <w:color w:val="000000"/>
          <w:sz w:val="28"/>
        </w:rPr>
        <w:t xml:space="preserve">
      3. Ассамблея осы мәселелердің кез келгені бойынша: </w:t>
      </w:r>
      <w:r>
        <w:br/>
      </w:r>
      <w:r>
        <w:rPr>
          <w:rFonts w:ascii="Times New Roman"/>
          <w:b w:val="false"/>
          <w:i w:val="false"/>
          <w:color w:val="000000"/>
          <w:sz w:val="28"/>
        </w:rPr>
        <w:t xml:space="preserve">
      а) шешім қабылдай алады және кез келген осындай органға ұсынымдар бере алады; </w:t>
      </w:r>
      <w:r>
        <w:br/>
      </w:r>
      <w:r>
        <w:rPr>
          <w:rFonts w:ascii="Times New Roman"/>
          <w:b w:val="false"/>
          <w:i w:val="false"/>
          <w:color w:val="000000"/>
          <w:sz w:val="28"/>
        </w:rPr>
        <w:t xml:space="preserve">
      в) олардың сауалдары бойынша Агенттіктің мүшелеріне ұсынымдар бере алады. </w:t>
      </w:r>
      <w:r>
        <w:br/>
      </w:r>
      <w:r>
        <w:rPr>
          <w:rFonts w:ascii="Times New Roman"/>
          <w:b w:val="false"/>
          <w:i w:val="false"/>
          <w:color w:val="000000"/>
          <w:sz w:val="28"/>
        </w:rPr>
        <w:t xml:space="preserve">
      4. Бұдан басқа, Ассамблея Кеңестің талқылауына мәселелерді ұсынуға және Агенттіктің жұмыс істеуіне қатысты кез келген мәселе бойынша Кеңес пен Хатшылықтан баяндамаларды сұратуға құқылы. </w:t>
      </w:r>
      <w:r>
        <w:br/>
      </w:r>
      <w:r>
        <w:rPr>
          <w:rFonts w:ascii="Times New Roman"/>
          <w:b w:val="false"/>
          <w:i w:val="false"/>
          <w:color w:val="000000"/>
          <w:sz w:val="28"/>
        </w:rPr>
        <w:t xml:space="preserve">
      В. Ассамблея Агенттіктің барлық мүшелерінен тұрады. Егер Ассамблея өзгеше шешім қабылдамаса, кезекті жыл сайынғы сессияға жиналады. </w:t>
      </w:r>
      <w:r>
        <w:br/>
      </w:r>
      <w:r>
        <w:rPr>
          <w:rFonts w:ascii="Times New Roman"/>
          <w:b w:val="false"/>
          <w:i w:val="false"/>
          <w:color w:val="000000"/>
          <w:sz w:val="28"/>
        </w:rPr>
        <w:t xml:space="preserve">
      С. Агенттіктің әрбір мүшесі Ассамблеяның бір өкіліне ие болады. Өкілдермен бірге орынбасарлар мен кеңесшілер жүруі мүмкін. Ассамблеяның жұмысына қатысуға байланысты шығыстарды тиісті мүшесі жабады. </w:t>
      </w:r>
      <w:r>
        <w:br/>
      </w:r>
      <w:r>
        <w:rPr>
          <w:rFonts w:ascii="Times New Roman"/>
          <w:b w:val="false"/>
          <w:i w:val="false"/>
          <w:color w:val="000000"/>
          <w:sz w:val="28"/>
        </w:rPr>
        <w:t xml:space="preserve">
      D. Егер Ассамблея өзгеше шешім қабылдамаса, Ассамблеяның сессиясы Агенттіктің орналасқан жері бойынша өткізіледі. </w:t>
      </w:r>
      <w:r>
        <w:br/>
      </w:r>
      <w:r>
        <w:rPr>
          <w:rFonts w:ascii="Times New Roman"/>
          <w:b w:val="false"/>
          <w:i w:val="false"/>
          <w:color w:val="000000"/>
          <w:sz w:val="28"/>
        </w:rPr>
        <w:t xml:space="preserve">
      Е. Ассамблеяның әр кезекті сессиясының басында әділ географиялық өкілдіктің принципін назарға ала отырып, төрағаны және оның өзге де қажетті лауазымды тұлғаларын сайлайды. Осы лауазымды тұлғалардың өкілеттігі келесі кезекті сессияда жаңа төрағаны және өзге де лауазымды тұлғаларды сайлаумен тоқтатылады. Ассамблея осы Жарғыға сәйкес өзінің рәсімдік ережесін белгілейді. </w:t>
      </w:r>
      <w:r>
        <w:br/>
      </w:r>
      <w:r>
        <w:rPr>
          <w:rFonts w:ascii="Times New Roman"/>
          <w:b w:val="false"/>
          <w:i w:val="false"/>
          <w:color w:val="000000"/>
          <w:sz w:val="28"/>
        </w:rPr>
        <w:t xml:space="preserve">
      Ғ. VI баптың С абзацына сәйкес Агенттіктің әр мүшесі Ассамблеяда бір дауысқа ие. Ассамблея мүшелердің, қатысушылардың және дауыс беруге қатысушылардың қарапайым көпшілік дауысымен рәсімдік мәселелер бойынша шешімдер қабылдайды. Мәні бар мәселелер жөніндегі шешімдерді қатысушы мүшелердің консенсусы қабылдайды. Егер консенсусқа қол жеткізе алмаса, осы Жарғыда көзделген жағдайларды қоспағанда, екіден аспайтын мүшесі қарсы болған жағдайда, консенсусқа қол жеткізілген болып саналады. Нақты мәселе мәні бар мәселе болып табыла ма немесе жоқ па деген мәселе туындаған жағдайда, егер Ассамблеяға қатысушы мүшелердің консенсусы өзгеше шешім қабылдамаса, осындай мәселе мәні бар мәселе ретінде қаралады. Бұл ретте, егер консенсусқа қол жеткізе алмаса, екіден аспайтын мүшесі қарсы болған жағдайда, консенсусқа қол жеткізілген болып саналады. Агенттік мүшелерінің басым көпшілігі Ассамблеяның кворумын құрайды. </w:t>
      </w:r>
      <w:r>
        <w:br/>
      </w:r>
      <w:r>
        <w:rPr>
          <w:rFonts w:ascii="Times New Roman"/>
          <w:b w:val="false"/>
          <w:i w:val="false"/>
          <w:color w:val="000000"/>
          <w:sz w:val="28"/>
        </w:rPr>
        <w:t xml:space="preserve">
      G. Ассамблея қатысушы мүшелердің консенсусы негізінде: </w:t>
      </w:r>
      <w:r>
        <w:br/>
      </w:r>
      <w:r>
        <w:rPr>
          <w:rFonts w:ascii="Times New Roman"/>
          <w:b w:val="false"/>
          <w:i w:val="false"/>
          <w:color w:val="000000"/>
          <w:sz w:val="28"/>
        </w:rPr>
        <w:t xml:space="preserve">
      1. Кеңестің мүшелерін сайлайды; </w:t>
      </w:r>
      <w:r>
        <w:br/>
      </w:r>
      <w:r>
        <w:rPr>
          <w:rFonts w:ascii="Times New Roman"/>
          <w:b w:val="false"/>
          <w:i w:val="false"/>
          <w:color w:val="000000"/>
          <w:sz w:val="28"/>
        </w:rPr>
        <w:t xml:space="preserve">
      2. өзінің кезекті сессияларында Кеңесте қарауға берілген Агенттіктің бюджеті мен жұмыс бағдарламасын қабылдайды және Агенттіктің бюджеті мен жұмыс бағдарламасына түзетулер енгізуге қатысты шешімдер қабылдауға құқылы; </w:t>
      </w:r>
      <w:r>
        <w:br/>
      </w:r>
      <w:r>
        <w:rPr>
          <w:rFonts w:ascii="Times New Roman"/>
          <w:b w:val="false"/>
          <w:i w:val="false"/>
          <w:color w:val="000000"/>
          <w:sz w:val="28"/>
        </w:rPr>
        <w:t xml:space="preserve">
      3. Агенттіктің қаржылық саясатын, қаржылық ережелерін, өзге де қаржылық мәселелерін бақылауға және аудиторды сайлауға қатысты шешімдер қабылдайды; </w:t>
      </w:r>
      <w:r>
        <w:br/>
      </w:r>
      <w:r>
        <w:rPr>
          <w:rFonts w:ascii="Times New Roman"/>
          <w:b w:val="false"/>
          <w:i w:val="false"/>
          <w:color w:val="000000"/>
          <w:sz w:val="28"/>
        </w:rPr>
        <w:t xml:space="preserve">
      4. Жарғыға түзетулерді мақұлдайды; </w:t>
      </w:r>
      <w:r>
        <w:br/>
      </w:r>
      <w:r>
        <w:rPr>
          <w:rFonts w:ascii="Times New Roman"/>
          <w:b w:val="false"/>
          <w:i w:val="false"/>
          <w:color w:val="000000"/>
          <w:sz w:val="28"/>
        </w:rPr>
        <w:t xml:space="preserve">
      5. көмекші органдарды құруға қатысты шешімдер қабылдайды және олардың құзыретін белгілейді; </w:t>
      </w:r>
      <w:r>
        <w:br/>
      </w:r>
      <w:r>
        <w:rPr>
          <w:rFonts w:ascii="Times New Roman"/>
          <w:b w:val="false"/>
          <w:i w:val="false"/>
          <w:color w:val="000000"/>
          <w:sz w:val="28"/>
        </w:rPr>
        <w:t xml:space="preserve">
      6. XVII баптың А абзацы негізінде дауыс беруге рұқсат беруге қатысты шешімдер қабылдайды. </w:t>
      </w:r>
      <w:r>
        <w:br/>
      </w:r>
      <w:r>
        <w:rPr>
          <w:rFonts w:ascii="Times New Roman"/>
          <w:b w:val="false"/>
          <w:i w:val="false"/>
          <w:color w:val="000000"/>
          <w:sz w:val="28"/>
        </w:rPr>
        <w:t xml:space="preserve">
      Н. Ассамблея қатысушы мүшелердің екіден аспайтын мүшесі қарсы болған жағдайда, қол жеткізілген болып саналған консенсусы негізінде: </w:t>
      </w:r>
      <w:r>
        <w:br/>
      </w:r>
      <w:r>
        <w:rPr>
          <w:rFonts w:ascii="Times New Roman"/>
          <w:b w:val="false"/>
          <w:i w:val="false"/>
          <w:color w:val="000000"/>
          <w:sz w:val="28"/>
        </w:rPr>
        <w:t xml:space="preserve">
      1. қажет болған жағдайда, мүшелік туралы өтініштерге қатысты шешімдер қабылдайды; </w:t>
      </w:r>
      <w:r>
        <w:br/>
      </w:r>
      <w:r>
        <w:rPr>
          <w:rFonts w:ascii="Times New Roman"/>
          <w:b w:val="false"/>
          <w:i w:val="false"/>
          <w:color w:val="000000"/>
          <w:sz w:val="28"/>
        </w:rPr>
        <w:t xml:space="preserve">
      2. соңғы қарауға берілген Ассамблея мен Кеңестің рәсімдік ережесін мақұлдайды; </w:t>
      </w:r>
      <w:r>
        <w:br/>
      </w:r>
      <w:r>
        <w:rPr>
          <w:rFonts w:ascii="Times New Roman"/>
          <w:b w:val="false"/>
          <w:i w:val="false"/>
          <w:color w:val="000000"/>
          <w:sz w:val="28"/>
        </w:rPr>
        <w:t xml:space="preserve">
      3. жылдық баяндаманы, басқа да баяндамаларды қабылдайды; </w:t>
      </w:r>
      <w:r>
        <w:br/>
      </w:r>
      <w:r>
        <w:rPr>
          <w:rFonts w:ascii="Times New Roman"/>
          <w:b w:val="false"/>
          <w:i w:val="false"/>
          <w:color w:val="000000"/>
          <w:sz w:val="28"/>
        </w:rPr>
        <w:t xml:space="preserve">
      4. осы Жарғының шеңберінде кез келген мәселелер бойынша келісімдердің қорытындысын мақұлдайды; </w:t>
      </w:r>
      <w:r>
        <w:br/>
      </w:r>
      <w:r>
        <w:rPr>
          <w:rFonts w:ascii="Times New Roman"/>
          <w:b w:val="false"/>
          <w:i w:val="false"/>
          <w:color w:val="000000"/>
          <w:sz w:val="28"/>
        </w:rPr>
        <w:t xml:space="preserve">
      5. V баптың В абзацына сәйкес көзделген қосымша жобаларға қатысты мүшелер арасында келіспеушілік болған жағдайда шешім қабылдайды. </w:t>
      </w:r>
      <w:r>
        <w:br/>
      </w:r>
      <w:r>
        <w:rPr>
          <w:rFonts w:ascii="Times New Roman"/>
          <w:b w:val="false"/>
          <w:i w:val="false"/>
          <w:color w:val="000000"/>
          <w:sz w:val="28"/>
        </w:rPr>
        <w:t xml:space="preserve">
      I. Ассамблея Агенттік пен Хатшылықтың Бас директорының (бұдан әрі Бас директор деп аталатын) орналасатын жерін қатысушы мүшелердің консенсусы негізінде немесе егер консенсусқа қол жеткізбесе, мүшелердің, қатысушылардың және дауыс беруге қатысушылардың үштен екісінің көпшілік дауысымен анықтайды. </w:t>
      </w:r>
      <w:r>
        <w:br/>
      </w:r>
      <w:r>
        <w:rPr>
          <w:rFonts w:ascii="Times New Roman"/>
          <w:b w:val="false"/>
          <w:i w:val="false"/>
          <w:color w:val="000000"/>
          <w:sz w:val="28"/>
        </w:rPr>
        <w:t xml:space="preserve">
      J. Ассамблея өзінің бірінші сессиясында IX баптың Ғ-І абзацтарында тиісті мәселелер үшін көзделген дауыс беру рәсімдеріне сәйкес Дайындық комиссиясы әзірлеген кез келген шешімдерді, келісімдердің, қаулылар мен ұсынымдардың жобаларын қарайды және қажет болған жағдайда мақұлдайды. </w:t>
      </w:r>
    </w:p>
    <w:p>
      <w:pPr>
        <w:spacing w:after="0"/>
        <w:ind w:left="0"/>
        <w:jc w:val="left"/>
      </w:pPr>
      <w:r>
        <w:rPr>
          <w:rFonts w:ascii="Times New Roman"/>
          <w:b/>
          <w:i w:val="false"/>
          <w:color w:val="000000"/>
        </w:rPr>
        <w:t xml:space="preserve"> X бап </w:t>
      </w:r>
      <w:r>
        <w:br/>
      </w:r>
      <w:r>
        <w:rPr>
          <w:rFonts w:ascii="Times New Roman"/>
          <w:b/>
          <w:i w:val="false"/>
          <w:color w:val="000000"/>
        </w:rPr>
        <w:t xml:space="preserve">
Кеңес </w:t>
      </w:r>
    </w:p>
    <w:p>
      <w:pPr>
        <w:spacing w:after="0"/>
        <w:ind w:left="0"/>
        <w:jc w:val="both"/>
      </w:pPr>
      <w:r>
        <w:rPr>
          <w:rFonts w:ascii="Times New Roman"/>
          <w:b w:val="false"/>
          <w:i w:val="false"/>
          <w:color w:val="000000"/>
          <w:sz w:val="28"/>
        </w:rPr>
        <w:t xml:space="preserve">      А. Кеңес Ассамблеяда сайланған Агенттік мүшелерінің кемінде 11 өкілінен және 21-ден аспайтын өкілінен тұрады. Өкілдердің дәл саны Кеңеске дауыс беру басында Агенттік мүшелерінің саны негізінде анықталатын Агенттік мүшелерінің үштен бірінің дөңгелектенген баламасына сәйкес келеді. Кеңестің мүшелері дамыған және дамушы елдер Кеңесінің қызметіне нақты қатысуды, әділ географиялық өкілдікке қол жеткізуді және Кеңестің тиімді жұмысын қамтамасыз ету қажеттігін ескере отырып, алмастыру принциптеріне, Ассамблеяның бекітілген рәсімдік ережесіне сәйкес сайланады. Кеңестің мүшелері екі жылдық мерзімге сайланады. </w:t>
      </w:r>
      <w:r>
        <w:br/>
      </w:r>
      <w:r>
        <w:rPr>
          <w:rFonts w:ascii="Times New Roman"/>
          <w:b w:val="false"/>
          <w:i w:val="false"/>
          <w:color w:val="000000"/>
          <w:sz w:val="28"/>
        </w:rPr>
        <w:t xml:space="preserve">
      В. Егер Кеңес өзгеше шешім қабылдамаса, Кеңес Агенттіктің орналасқан жері бойынша жарты жылда бір рет жиналады. </w:t>
      </w:r>
      <w:r>
        <w:br/>
      </w:r>
      <w:r>
        <w:rPr>
          <w:rFonts w:ascii="Times New Roman"/>
          <w:b w:val="false"/>
          <w:i w:val="false"/>
          <w:color w:val="000000"/>
          <w:sz w:val="28"/>
        </w:rPr>
        <w:t xml:space="preserve">
      С. Кеңестің әр отырысының басында осы отырыстың аяғына дейінгі мерзімге Кеңес өз ішінен, сондай-ақ қажет болған жағдайда өзге де лауазымды тұлғалардың ішінен төрағаны сайлайды. Кеңес өзінің рәсімдік ережесін әзірлеу құқығын сақтайды. Осы рәсімдік ереже Ассамблеяға мақұлдау үшін беріледі. </w:t>
      </w:r>
      <w:r>
        <w:br/>
      </w:r>
      <w:r>
        <w:rPr>
          <w:rFonts w:ascii="Times New Roman"/>
          <w:b w:val="false"/>
          <w:i w:val="false"/>
          <w:color w:val="000000"/>
          <w:sz w:val="28"/>
        </w:rPr>
        <w:t xml:space="preserve">
      D. Кеңестің әр мүшесі бір дауысқа ие. Рәсімдеу мәселелері бойынша Кеңес өз мүшелерінің қарапайым көпшілік дауысымен шешімдер қабылдайды, Мәні бар мәселелер бойынша шешімдер Кеңестің үштен екі мүшесінің көпшілік дауысымен қабылданады. Нақты мәселе мәні бар мәселе болып табыла ма немесе жоқ па деген мәселе туындаған кезде, егер Кеңестің үштен екі мүшесінің дауысымен Кеңес өзгеше шешім қабылдамаса, осы мәселе мәні бар мәселе ретінде қаралады. </w:t>
      </w:r>
      <w:r>
        <w:br/>
      </w:r>
      <w:r>
        <w:rPr>
          <w:rFonts w:ascii="Times New Roman"/>
          <w:b w:val="false"/>
          <w:i w:val="false"/>
          <w:color w:val="000000"/>
          <w:sz w:val="28"/>
        </w:rPr>
        <w:t xml:space="preserve">
      Е. Кеңес Ассамблеяға есеп береді және оның алдында жауапты болады. Кеңес, оған осы Жарғыда берілген өкілеттіктер мен функцияларды, сондай-ақ оған Ассамблея жүктеген функцияларды да іске асырады. Бұл ретте ол шешімдерге сәйкес және Ассамблеяның ұсыныстарын назарға ала отырып жұмыс істейді, олардың тиісінше және тұрақты орындалуын қамтамасыз етеді. </w:t>
      </w:r>
      <w:r>
        <w:br/>
      </w:r>
      <w:r>
        <w:rPr>
          <w:rFonts w:ascii="Times New Roman"/>
          <w:b w:val="false"/>
          <w:i w:val="false"/>
          <w:color w:val="000000"/>
          <w:sz w:val="28"/>
        </w:rPr>
        <w:t xml:space="preserve">
      Ғ. Кеңес: </w:t>
      </w:r>
      <w:r>
        <w:br/>
      </w:r>
      <w:r>
        <w:rPr>
          <w:rFonts w:ascii="Times New Roman"/>
          <w:b w:val="false"/>
          <w:i w:val="false"/>
          <w:color w:val="000000"/>
          <w:sz w:val="28"/>
        </w:rPr>
        <w:t xml:space="preserve">
      1. мүшелер арасында консультациялар мен ынтымақтастықты жүргізуге ықпал етеді; </w:t>
      </w:r>
      <w:r>
        <w:br/>
      </w:r>
      <w:r>
        <w:rPr>
          <w:rFonts w:ascii="Times New Roman"/>
          <w:b w:val="false"/>
          <w:i w:val="false"/>
          <w:color w:val="000000"/>
          <w:sz w:val="28"/>
        </w:rPr>
        <w:t xml:space="preserve">
      2. бюджеттің және жылдық жұмыс бағдарламасының жобаларын қарайды және Ассамблеяның қарауына ұсынады; </w:t>
      </w:r>
      <w:r>
        <w:br/>
      </w:r>
      <w:r>
        <w:rPr>
          <w:rFonts w:ascii="Times New Roman"/>
          <w:b w:val="false"/>
          <w:i w:val="false"/>
          <w:color w:val="000000"/>
          <w:sz w:val="28"/>
        </w:rPr>
        <w:t xml:space="preserve">
      3. күн тәртібінің жобасын әзірлеуді қоса алғанда, Ассамблея </w:t>
      </w:r>
      <w:r>
        <w:br/>
      </w:r>
      <w:r>
        <w:rPr>
          <w:rFonts w:ascii="Times New Roman"/>
          <w:b w:val="false"/>
          <w:i w:val="false"/>
          <w:color w:val="000000"/>
          <w:sz w:val="28"/>
        </w:rPr>
        <w:t xml:space="preserve">
сессияларына дайындық жөніндегі шараларды бекітеді; </w:t>
      </w:r>
      <w:r>
        <w:br/>
      </w:r>
      <w:r>
        <w:rPr>
          <w:rFonts w:ascii="Times New Roman"/>
          <w:b w:val="false"/>
          <w:i w:val="false"/>
          <w:color w:val="000000"/>
          <w:sz w:val="28"/>
        </w:rPr>
        <w:t xml:space="preserve">
      4. XI баптың Е абзацының 3-тармағына сәйкес Хатшылық дайындаған Агенттіктің қызметі туралы жылдық баяндаманың жобасы мен өзге де баяндамаларды қарайды және Ассамблеяның қарауына ұсынады; </w:t>
      </w:r>
      <w:r>
        <w:br/>
      </w:r>
      <w:r>
        <w:rPr>
          <w:rFonts w:ascii="Times New Roman"/>
          <w:b w:val="false"/>
          <w:i w:val="false"/>
          <w:color w:val="000000"/>
          <w:sz w:val="28"/>
        </w:rPr>
        <w:t xml:space="preserve">
      5. Ассамблеяның сұратуы бойынша кез келген өзге де баяндамаларды дайындауды жүзеге асырады; </w:t>
      </w:r>
      <w:r>
        <w:br/>
      </w:r>
      <w:r>
        <w:rPr>
          <w:rFonts w:ascii="Times New Roman"/>
          <w:b w:val="false"/>
          <w:i w:val="false"/>
          <w:color w:val="000000"/>
          <w:sz w:val="28"/>
        </w:rPr>
        <w:t xml:space="preserve">
      6. Ассамблеямен алдын ала келіскен жағдайда Агенттіктің атынан мемлекеттермен, халықаралық ұйымдармен және халықаралық агенттіктермен шарттар мен халықаралық құжаттар жасасады; </w:t>
      </w:r>
      <w:r>
        <w:br/>
      </w:r>
      <w:r>
        <w:rPr>
          <w:rFonts w:ascii="Times New Roman"/>
          <w:b w:val="false"/>
          <w:i w:val="false"/>
          <w:color w:val="000000"/>
          <w:sz w:val="28"/>
        </w:rPr>
        <w:t xml:space="preserve">
      7. қабылданған бюджет шеңберінде Хатшылықтың оны іске асыруы мақсатында Ассамблея қабылдаған жұмыс бағдарламасын толықтырады және нақтылайды; </w:t>
      </w:r>
      <w:r>
        <w:br/>
      </w:r>
      <w:r>
        <w:rPr>
          <w:rFonts w:ascii="Times New Roman"/>
          <w:b w:val="false"/>
          <w:i w:val="false"/>
          <w:color w:val="000000"/>
          <w:sz w:val="28"/>
        </w:rPr>
        <w:t xml:space="preserve">
      8. мәселелерді Ассамблеяның қарауына беруге құқығы бар; </w:t>
      </w:r>
      <w:r>
        <w:br/>
      </w:r>
      <w:r>
        <w:rPr>
          <w:rFonts w:ascii="Times New Roman"/>
          <w:b w:val="false"/>
          <w:i w:val="false"/>
          <w:color w:val="000000"/>
          <w:sz w:val="28"/>
        </w:rPr>
        <w:t xml:space="preserve">
      9. VIII баптың В абзацына сәйкес қажет болса көмекші органдарды құрады, олардың өкілеттілігі мен жұмыс істеу ұзақтығын белгілейді. </w:t>
      </w:r>
    </w:p>
    <w:p>
      <w:pPr>
        <w:spacing w:after="0"/>
        <w:ind w:left="0"/>
        <w:jc w:val="left"/>
      </w:pPr>
      <w:r>
        <w:rPr>
          <w:rFonts w:ascii="Times New Roman"/>
          <w:b/>
          <w:i w:val="false"/>
          <w:color w:val="000000"/>
        </w:rPr>
        <w:t xml:space="preserve"> XI бап </w:t>
      </w:r>
      <w:r>
        <w:br/>
      </w:r>
      <w:r>
        <w:rPr>
          <w:rFonts w:ascii="Times New Roman"/>
          <w:b/>
          <w:i w:val="false"/>
          <w:color w:val="000000"/>
        </w:rPr>
        <w:t xml:space="preserve">
Хатшылық </w:t>
      </w:r>
    </w:p>
    <w:p>
      <w:pPr>
        <w:spacing w:after="0"/>
        <w:ind w:left="0"/>
        <w:jc w:val="both"/>
      </w:pPr>
      <w:r>
        <w:rPr>
          <w:rFonts w:ascii="Times New Roman"/>
          <w:b w:val="false"/>
          <w:i w:val="false"/>
          <w:color w:val="000000"/>
          <w:sz w:val="28"/>
        </w:rPr>
        <w:t xml:space="preserve">      А. Хатшылық Ассамблеяға, Кеңеске және олардың көмекші органдарына өздеріне жүктелген функцияларын іске асыруға жәрдемдеседі. Хатшылық сондай-ақ өзіне осы Жарғы, Ассамблея немесе Кеңес жүктеген өзге де функцияларды атқарады. </w:t>
      </w:r>
      <w:r>
        <w:br/>
      </w:r>
      <w:r>
        <w:rPr>
          <w:rFonts w:ascii="Times New Roman"/>
          <w:b w:val="false"/>
          <w:i w:val="false"/>
          <w:color w:val="000000"/>
          <w:sz w:val="28"/>
        </w:rPr>
        <w:t xml:space="preserve">
      В. Хатшылық, оның басшысы және басты әкімшілік лауазымды тұлғасы болып табылатын Бас директордан және қажет болуы мүмкін лауазымды тұлғалардан тұрады. Бас директорды Кеңестің ұсынымы бойынша төрт жылдық мерзімге Ассамблея тағайындайды, ол тағы да бір осындай мерзімге бір рет ұзартылуы мүмкін. </w:t>
      </w:r>
      <w:r>
        <w:br/>
      </w:r>
      <w:r>
        <w:rPr>
          <w:rFonts w:ascii="Times New Roman"/>
          <w:b w:val="false"/>
          <w:i w:val="false"/>
          <w:color w:val="000000"/>
          <w:sz w:val="28"/>
        </w:rPr>
        <w:t xml:space="preserve">
      С. Бас директор Ассамблея мен Кеңестің алдында жауапты. Атап айтқанда, ол кадрларды іріктеуге, Хатшылықты ұйымдастыруға және оның жұмыс істеуіне жауап береді. Персоналды іріктеу және оның қызметі жағдайларын айқындау кезінде тиімділіктің, құзыреттіліктің және адалдықтың ең жоғары стандарттарын қамтамасыз етуге бірінші кезекте мән беріледі. Персоналды іріктеудің маңыздылығы бірінші кезекте мүше мемлекеттерден, барынша кең географиялық негізде тиісті дәрежеде ескерілуге тиіс, дамушы елдердің тепе-тең өкілдігіне және гендерлік баланстың сақталуына ерекше назар аударылуға тиіс. </w:t>
      </w:r>
      <w:r>
        <w:br/>
      </w:r>
      <w:r>
        <w:rPr>
          <w:rFonts w:ascii="Times New Roman"/>
          <w:b w:val="false"/>
          <w:i w:val="false"/>
          <w:color w:val="000000"/>
          <w:sz w:val="28"/>
        </w:rPr>
        <w:t xml:space="preserve">
      Бюджетті әзірлеу кезінде персоналды қабылдау жөніндегі ұсыныстар Хатшылықтың штат саны Хатшылықтың функцияларын тиісті дәрежеде атқаруы үшін барынша аз болатындай принципке негізделуге тиіс. </w:t>
      </w:r>
      <w:r>
        <w:br/>
      </w:r>
      <w:r>
        <w:rPr>
          <w:rFonts w:ascii="Times New Roman"/>
          <w:b w:val="false"/>
          <w:i w:val="false"/>
          <w:color w:val="000000"/>
          <w:sz w:val="28"/>
        </w:rPr>
        <w:t xml:space="preserve">
      D. Бас директор немесе ол тағайындаған өкіл Ассамблея мен Кеңестің барлық мәжілістеріне дауыс беру құқығынсыз қатысады. </w:t>
      </w:r>
      <w:r>
        <w:br/>
      </w:r>
      <w:r>
        <w:rPr>
          <w:rFonts w:ascii="Times New Roman"/>
          <w:b w:val="false"/>
          <w:i w:val="false"/>
          <w:color w:val="000000"/>
          <w:sz w:val="28"/>
        </w:rPr>
        <w:t xml:space="preserve">
      Е. Хатшылық: </w:t>
      </w:r>
      <w:r>
        <w:br/>
      </w:r>
      <w:r>
        <w:rPr>
          <w:rFonts w:ascii="Times New Roman"/>
          <w:b w:val="false"/>
          <w:i w:val="false"/>
          <w:color w:val="000000"/>
          <w:sz w:val="28"/>
        </w:rPr>
        <w:t xml:space="preserve">
      1. Агенттіктің жұмыс бағдарламасы мен бюджетінің жобаларын әзірлейді және Кеңестің қарауына ұсынады; </w:t>
      </w:r>
      <w:r>
        <w:br/>
      </w:r>
      <w:r>
        <w:rPr>
          <w:rFonts w:ascii="Times New Roman"/>
          <w:b w:val="false"/>
          <w:i w:val="false"/>
          <w:color w:val="000000"/>
          <w:sz w:val="28"/>
        </w:rPr>
        <w:t xml:space="preserve">
      2. Агенттіктің жұмыс бағдарламасын және оның шешімдерін іске асырады; </w:t>
      </w:r>
      <w:r>
        <w:br/>
      </w:r>
      <w:r>
        <w:rPr>
          <w:rFonts w:ascii="Times New Roman"/>
          <w:b w:val="false"/>
          <w:i w:val="false"/>
          <w:color w:val="000000"/>
          <w:sz w:val="28"/>
        </w:rPr>
        <w:t xml:space="preserve">
      3. Ассамблея немесе Кеңес сұратуы мүмкін жылдық баяндаманы және кез келген өзге де баяндамаларды әзірлейді және Кеңестің қарауына ұсынады; </w:t>
      </w:r>
      <w:r>
        <w:br/>
      </w:r>
      <w:r>
        <w:rPr>
          <w:rFonts w:ascii="Times New Roman"/>
          <w:b w:val="false"/>
          <w:i w:val="false"/>
          <w:color w:val="000000"/>
          <w:sz w:val="28"/>
        </w:rPr>
        <w:t xml:space="preserve">
      4. Ассамблеяның, Кеңестің және олардың көмекші органдарының қызметіне әкімшілік және техникалық қолдауды жүзеге асырады; </w:t>
      </w:r>
      <w:r>
        <w:br/>
      </w:r>
      <w:r>
        <w:rPr>
          <w:rFonts w:ascii="Times New Roman"/>
          <w:b w:val="false"/>
          <w:i w:val="false"/>
          <w:color w:val="000000"/>
          <w:sz w:val="28"/>
        </w:rPr>
        <w:t xml:space="preserve">
      5. Агенттік пен оның мүшелері арасында ақпарат алмасуға ықпал етеді; </w:t>
      </w:r>
      <w:r>
        <w:br/>
      </w:r>
      <w:r>
        <w:rPr>
          <w:rFonts w:ascii="Times New Roman"/>
          <w:b w:val="false"/>
          <w:i w:val="false"/>
          <w:color w:val="000000"/>
          <w:sz w:val="28"/>
        </w:rPr>
        <w:t xml:space="preserve">
      6. IV баптың С абзацының 2-тармағына сәйкес Агенттік мүшелеріне ұсыным жасалғаннан кейін жаңартылатын энергия саласындағы саясат мәселелері бойынша ұсынымдарды таратады, олардың әр мәжілісі үшін саясат мәселелері бойынша ұсынымдар жөніндегі баяндаманы әзірлейді және Ассамблея мен Кеңестің қарауына ұсынады. Кеңеске берілетін баяндамада сондай-ақ жылдық жұмыс бағдарламасын іске асыруға байланысты саясат мәселелері бойынша жоспарланатын ұсынымдар қамтылуға тиісті. </w:t>
      </w:r>
      <w:r>
        <w:br/>
      </w:r>
      <w:r>
        <w:rPr>
          <w:rFonts w:ascii="Times New Roman"/>
          <w:b w:val="false"/>
          <w:i w:val="false"/>
          <w:color w:val="000000"/>
          <w:sz w:val="28"/>
        </w:rPr>
        <w:t xml:space="preserve">
      Ғ. Өз міндеттерін атқару кезінде Бас директор мен Хатшылықтың басқа да қызметкерлері қандай да бір үкіметтен немесе Агенттік үшін жат болып саналатын өзге де көзден нұсқаулар сұратпауы немесе алмауы тиіс. Олар Ассамблея мен Кеңес алдында ғана жауапты халықаралық лауазымды тұлғалар ретінде өздерінің жағдайына әсер етуі мүмкін кез келген іс-әрекеттен аулақ болуға тиіс. Агенттіктің әр мүшесі Бас директордың және Хатшылықтың басқа да қызметкерлері міндеттерінің халықаралық сипатын қатаң сыйлауға және өз міндеттерін атқару кезінде оларға ықпал етуге әрекеттенбеуге міндеттенеді. </w:t>
      </w:r>
    </w:p>
    <w:p>
      <w:pPr>
        <w:spacing w:after="0"/>
        <w:ind w:left="0"/>
        <w:jc w:val="left"/>
      </w:pPr>
      <w:r>
        <w:rPr>
          <w:rFonts w:ascii="Times New Roman"/>
          <w:b/>
          <w:i w:val="false"/>
          <w:color w:val="000000"/>
        </w:rPr>
        <w:t xml:space="preserve"> XII бап </w:t>
      </w:r>
      <w:r>
        <w:br/>
      </w:r>
      <w:r>
        <w:rPr>
          <w:rFonts w:ascii="Times New Roman"/>
          <w:b/>
          <w:i w:val="false"/>
          <w:color w:val="000000"/>
        </w:rPr>
        <w:t xml:space="preserve">
Бюджет </w:t>
      </w:r>
    </w:p>
    <w:p>
      <w:pPr>
        <w:spacing w:after="0"/>
        <w:ind w:left="0"/>
        <w:jc w:val="both"/>
      </w:pPr>
      <w:r>
        <w:rPr>
          <w:rFonts w:ascii="Times New Roman"/>
          <w:b w:val="false"/>
          <w:i w:val="false"/>
          <w:color w:val="000000"/>
          <w:sz w:val="28"/>
        </w:rPr>
        <w:t xml:space="preserve">      А. Агенттіктің бюджеті осы Жарғының IX бабы G абзацында көзделгендей, консенсус негізінде Ассамблеяның қабылдауына жататын қаржы ережелеріне сәйкес: </w:t>
      </w:r>
      <w:r>
        <w:br/>
      </w:r>
      <w:r>
        <w:rPr>
          <w:rFonts w:ascii="Times New Roman"/>
          <w:b w:val="false"/>
          <w:i w:val="false"/>
          <w:color w:val="000000"/>
          <w:sz w:val="28"/>
        </w:rPr>
        <w:t xml:space="preserve">
      1. БҰҰ шығыстарын бөлуге арналған жарналар шәкіліне негізделіп, Ассамблея белгілеген мүшелердің міндетті жарналары; </w:t>
      </w:r>
      <w:r>
        <w:br/>
      </w:r>
      <w:r>
        <w:rPr>
          <w:rFonts w:ascii="Times New Roman"/>
          <w:b w:val="false"/>
          <w:i w:val="false"/>
          <w:color w:val="000000"/>
          <w:sz w:val="28"/>
        </w:rPr>
        <w:t xml:space="preserve">
      2. ерікті қайырмалдық; </w:t>
      </w:r>
      <w:r>
        <w:br/>
      </w:r>
      <w:r>
        <w:rPr>
          <w:rFonts w:ascii="Times New Roman"/>
          <w:b w:val="false"/>
          <w:i w:val="false"/>
          <w:color w:val="000000"/>
          <w:sz w:val="28"/>
        </w:rPr>
        <w:t xml:space="preserve">
      3. өзге де ықтимал көздер есебінен құрылады. </w:t>
      </w:r>
      <w:r>
        <w:br/>
      </w:r>
      <w:r>
        <w:rPr>
          <w:rFonts w:ascii="Times New Roman"/>
          <w:b w:val="false"/>
          <w:i w:val="false"/>
          <w:color w:val="000000"/>
          <w:sz w:val="28"/>
        </w:rPr>
        <w:t xml:space="preserve">
      Қаржы ережесі және бюджет Агенттік қызметінің, оның жұмыс бағдарламасымен белгіленген Агенттік қызметінің түрлерін тиімді жүзеге асырудың сенімді қаржылық негізін қамтамасыз етуге тиіс. Агенттік қызметінің негізгі түрлері және оның әкімшілік шығыстары міндетті жарналардың есебінен қаржыландырылады. </w:t>
      </w:r>
      <w:r>
        <w:br/>
      </w:r>
      <w:r>
        <w:rPr>
          <w:rFonts w:ascii="Times New Roman"/>
          <w:b w:val="false"/>
          <w:i w:val="false"/>
          <w:color w:val="000000"/>
          <w:sz w:val="28"/>
        </w:rPr>
        <w:t xml:space="preserve">
      В. Агенттік бюджетінің жобасын Хатшылық әзірлейді және Кеңестің қарауына енгізіледі. Кеңес жобаны мақұлдау туралы ұсыныммен жобаны Ассамблеяға жіберуі не пысықтап қайта енгізу үшін Хатшылыққа қайтаруы мүмкін. </w:t>
      </w:r>
      <w:r>
        <w:br/>
      </w:r>
      <w:r>
        <w:rPr>
          <w:rFonts w:ascii="Times New Roman"/>
          <w:b w:val="false"/>
          <w:i w:val="false"/>
          <w:color w:val="000000"/>
          <w:sz w:val="28"/>
        </w:rPr>
        <w:t xml:space="preserve">
      С. Ассамблея сыртқы аудиторды тағайындайды, оның өкілеттігі, қайта сайлану құқығымен төрт жылды құрайды. Алғашқы тағайындалған аудитор бұл лауазымда екі жыл болады. Аудитор Агенттіктің есеп-шоттарын тексеруді жүзеге асырады және басқару тиімділігіне және ішкі қаржылық бақылауға қатысты қажетті ескертпелер мен ұсынымдар жасайды. </w:t>
      </w:r>
    </w:p>
    <w:p>
      <w:pPr>
        <w:spacing w:after="0"/>
        <w:ind w:left="0"/>
        <w:jc w:val="left"/>
      </w:pPr>
      <w:r>
        <w:rPr>
          <w:rFonts w:ascii="Times New Roman"/>
          <w:b/>
          <w:i w:val="false"/>
          <w:color w:val="000000"/>
        </w:rPr>
        <w:t xml:space="preserve"> XIII бап </w:t>
      </w:r>
      <w:r>
        <w:br/>
      </w:r>
      <w:r>
        <w:rPr>
          <w:rFonts w:ascii="Times New Roman"/>
          <w:b/>
          <w:i w:val="false"/>
          <w:color w:val="000000"/>
        </w:rPr>
        <w:t xml:space="preserve">
Субъект құқығы, жеңілдіктер және иммунитеттер </w:t>
      </w:r>
    </w:p>
    <w:p>
      <w:pPr>
        <w:spacing w:after="0"/>
        <w:ind w:left="0"/>
        <w:jc w:val="both"/>
      </w:pPr>
      <w:r>
        <w:rPr>
          <w:rFonts w:ascii="Times New Roman"/>
          <w:b w:val="false"/>
          <w:i w:val="false"/>
          <w:color w:val="000000"/>
          <w:sz w:val="28"/>
        </w:rPr>
        <w:t xml:space="preserve">      А. Агенттік халықаралық құқықтық субъектілікке ие. Ұлттық заңнамаға сәйкес өзінің әр мүшесінің аумағында Агенттік ұлттық құқығына сәйкес өзінің функцияларын орындау және өзінің мақсаттарына жету үшін қажетті осындай құқықтық қабілеттілігін пайдаланады. </w:t>
      </w:r>
      <w:r>
        <w:br/>
      </w:r>
      <w:r>
        <w:rPr>
          <w:rFonts w:ascii="Times New Roman"/>
          <w:b w:val="false"/>
          <w:i w:val="false"/>
          <w:color w:val="000000"/>
          <w:sz w:val="28"/>
        </w:rPr>
        <w:t xml:space="preserve">
      В. Агенттік мүшелері Агенттіктің артықшылықтары мен иммунитеттері туралы жеке келісімге қатысты шешім қабылдайды. </w:t>
      </w:r>
    </w:p>
    <w:p>
      <w:pPr>
        <w:spacing w:after="0"/>
        <w:ind w:left="0"/>
        <w:jc w:val="left"/>
      </w:pPr>
      <w:r>
        <w:rPr>
          <w:rFonts w:ascii="Times New Roman"/>
          <w:b/>
          <w:i w:val="false"/>
          <w:color w:val="000000"/>
        </w:rPr>
        <w:t xml:space="preserve"> XIV бап </w:t>
      </w:r>
      <w:r>
        <w:br/>
      </w:r>
      <w:r>
        <w:rPr>
          <w:rFonts w:ascii="Times New Roman"/>
          <w:b/>
          <w:i w:val="false"/>
          <w:color w:val="000000"/>
        </w:rPr>
        <w:t xml:space="preserve">
Басқа ұйымдармен өзара қарым-қатынас </w:t>
      </w:r>
    </w:p>
    <w:p>
      <w:pPr>
        <w:spacing w:after="0"/>
        <w:ind w:left="0"/>
        <w:jc w:val="both"/>
      </w:pPr>
      <w:r>
        <w:rPr>
          <w:rFonts w:ascii="Times New Roman"/>
          <w:b w:val="false"/>
          <w:i w:val="false"/>
          <w:color w:val="000000"/>
          <w:sz w:val="28"/>
        </w:rPr>
        <w:t xml:space="preserve">      Ассамблеяны мақұлдау жөніндегі кеңес Агенттіктің атынан келісімдер жасасуға уәкілеттендірілетін болады. Мұндай келісімдер Агенттік пен Біріккен Ұлттар Ұйымының, сондай-ақ қызметі Агенттіктің қызметіне байланысты кез келген басқа ұйымдардың арасында тиісті байланыс орнатады. Осы Жарғының ережелері басқа халықаралық шарттардан туындайтын мүшелердің құқықтары мен міндеттеріне нұқсан келтірмейді. </w:t>
      </w:r>
    </w:p>
    <w:p>
      <w:pPr>
        <w:spacing w:after="0"/>
        <w:ind w:left="0"/>
        <w:jc w:val="left"/>
      </w:pPr>
      <w:r>
        <w:rPr>
          <w:rFonts w:ascii="Times New Roman"/>
          <w:b/>
          <w:i w:val="false"/>
          <w:color w:val="000000"/>
        </w:rPr>
        <w:t xml:space="preserve"> ХV бап </w:t>
      </w:r>
      <w:r>
        <w:br/>
      </w:r>
      <w:r>
        <w:rPr>
          <w:rFonts w:ascii="Times New Roman"/>
          <w:b/>
          <w:i w:val="false"/>
          <w:color w:val="000000"/>
        </w:rPr>
        <w:t xml:space="preserve">
Түзетулер, шығу, қайта қарау </w:t>
      </w:r>
    </w:p>
    <w:p>
      <w:pPr>
        <w:spacing w:after="0"/>
        <w:ind w:left="0"/>
        <w:jc w:val="both"/>
      </w:pPr>
      <w:r>
        <w:rPr>
          <w:rFonts w:ascii="Times New Roman"/>
          <w:b w:val="false"/>
          <w:i w:val="false"/>
          <w:color w:val="000000"/>
          <w:sz w:val="28"/>
        </w:rPr>
        <w:t xml:space="preserve">      А. Осы Жарғыға түзетулер енгізу туралы ұсыныстарды Агенттіктің кез келген мүшесі енгізе алады. Бас директор кез келген ұсынылған түзету мәтінінің куәландырылған көшірмелерін дайындауды жүзеге асырады және оларды Ассамблеяда қарағанға дейін кемінде тоқсан күн бұрын оның барлық мүшелеріне жібереді. </w:t>
      </w:r>
      <w:r>
        <w:br/>
      </w:r>
      <w:r>
        <w:rPr>
          <w:rFonts w:ascii="Times New Roman"/>
          <w:b w:val="false"/>
          <w:i w:val="false"/>
          <w:color w:val="000000"/>
          <w:sz w:val="28"/>
        </w:rPr>
        <w:t xml:space="preserve">
      В. Түзетулер Агенттіктің барлық мүшелері үшін: </w:t>
      </w:r>
      <w:r>
        <w:br/>
      </w:r>
      <w:r>
        <w:rPr>
          <w:rFonts w:ascii="Times New Roman"/>
          <w:b w:val="false"/>
          <w:i w:val="false"/>
          <w:color w:val="000000"/>
          <w:sz w:val="28"/>
        </w:rPr>
        <w:t xml:space="preserve">
      1. олардың әрқайсысына қатысты ескертулерді Кеңес қарағаннан кейін түзетулерді Ассамблея мақұлдаған жағдайда; </w:t>
      </w:r>
      <w:r>
        <w:br/>
      </w:r>
      <w:r>
        <w:rPr>
          <w:rFonts w:ascii="Times New Roman"/>
          <w:b w:val="false"/>
          <w:i w:val="false"/>
          <w:color w:val="000000"/>
          <w:sz w:val="28"/>
        </w:rPr>
        <w:t xml:space="preserve">
      2. барлық мүшелері өздерінің ұлттық заңнамасына сәйкес түзетулердің олар үшін міндеттілігіне келісетіндіктерін білдірген жағдайда күшіне енеді. Агенттік мүшелері осы Жарғының XX бабының А абзацында белгіленген депозитарийге тиісті құжатты беру жолымен түзетулердің міндеттілігіне келісетіндіктерін білдіреді. </w:t>
      </w:r>
      <w:r>
        <w:br/>
      </w:r>
      <w:r>
        <w:rPr>
          <w:rFonts w:ascii="Times New Roman"/>
          <w:b w:val="false"/>
          <w:i w:val="false"/>
          <w:color w:val="000000"/>
          <w:sz w:val="28"/>
        </w:rPr>
        <w:t xml:space="preserve">
      С. Агенттік мүшесі осы Жарғының XIX бабының D абзацына сәйкес күшіне енген күннен бастап бес жыл еткеннен кейін кез келген уақытта бұл туралы Кеңес пен барлық мүшелерді дереу хабардар ететін, осы Жарғының XX бабының А абзацында белгіленген депозитарийге бұл туралы жазбаша түрде хабарлай отырып, Агенттіктен шыға алады. </w:t>
      </w:r>
      <w:r>
        <w:br/>
      </w:r>
      <w:r>
        <w:rPr>
          <w:rFonts w:ascii="Times New Roman"/>
          <w:b w:val="false"/>
          <w:i w:val="false"/>
          <w:color w:val="000000"/>
          <w:sz w:val="28"/>
        </w:rPr>
        <w:t xml:space="preserve">
      D. Мұндай шығу тиісті хабарлама жіберілген жылдың аяғында күшіне енеді. Мүшенің Агенттіктен шығуы V баптың В абзацына сәйкес туындаған оның шарттық міндеттемелерінің не осы мүшенің Агенттіктен шығатын жылғы қаржылық міндеттемелерінің тоқтатылуына әкелмейді. </w:t>
      </w:r>
    </w:p>
    <w:p>
      <w:pPr>
        <w:spacing w:after="0"/>
        <w:ind w:left="0"/>
        <w:jc w:val="left"/>
      </w:pPr>
      <w:r>
        <w:rPr>
          <w:rFonts w:ascii="Times New Roman"/>
          <w:b/>
          <w:i w:val="false"/>
          <w:color w:val="000000"/>
        </w:rPr>
        <w:t xml:space="preserve"> XVI бап </w:t>
      </w:r>
      <w:r>
        <w:br/>
      </w:r>
      <w:r>
        <w:rPr>
          <w:rFonts w:ascii="Times New Roman"/>
          <w:b/>
          <w:i w:val="false"/>
          <w:color w:val="000000"/>
        </w:rPr>
        <w:t xml:space="preserve">
Дауларды шешу </w:t>
      </w:r>
    </w:p>
    <w:p>
      <w:pPr>
        <w:spacing w:after="0"/>
        <w:ind w:left="0"/>
        <w:jc w:val="both"/>
      </w:pPr>
      <w:r>
        <w:rPr>
          <w:rFonts w:ascii="Times New Roman"/>
          <w:b w:val="false"/>
          <w:i w:val="false"/>
          <w:color w:val="000000"/>
          <w:sz w:val="28"/>
        </w:rPr>
        <w:t xml:space="preserve">      А. Агенттік мүшелері осы Жарғыны түсіндіруге немесе қолдануға байланысты барлық дауларды Біріккен Ұлттар Ұйымы Жарғысының 2-бабының 3-абзацына сәйкес бейбіт құралдармен шешеді және осы мақсатта Біріккен Ұлттар Ұйымы Жарғысының 33-бабының 1-абзацында көрсетілген құралдармен дауларды шешуге ұмтылады. </w:t>
      </w:r>
      <w:r>
        <w:br/>
      </w:r>
      <w:r>
        <w:rPr>
          <w:rFonts w:ascii="Times New Roman"/>
          <w:b w:val="false"/>
          <w:i w:val="false"/>
          <w:color w:val="000000"/>
          <w:sz w:val="28"/>
        </w:rPr>
        <w:t xml:space="preserve">
      В. Кеңес қайырымдылық қызметтерін ұсынуды, мүшелерді өздері таңдаған құралдарды пайдалану арқылы дауларды шешуге кірісуге шақыруды, келісімге қол жеткізуге қатысты кез келген рәсімге арналған уақытша негіздемелерді ұсынуды қоса алғанда, өзі қолайлы деп санайтын кез келген құралдармен дауларды шешуге ықпал ете алады. </w:t>
      </w:r>
    </w:p>
    <w:p>
      <w:pPr>
        <w:spacing w:after="0"/>
        <w:ind w:left="0"/>
        <w:jc w:val="left"/>
      </w:pPr>
      <w:r>
        <w:rPr>
          <w:rFonts w:ascii="Times New Roman"/>
          <w:b/>
          <w:i w:val="false"/>
          <w:color w:val="000000"/>
        </w:rPr>
        <w:t xml:space="preserve"> XVII бап </w:t>
      </w:r>
      <w:r>
        <w:br/>
      </w:r>
      <w:r>
        <w:rPr>
          <w:rFonts w:ascii="Times New Roman"/>
          <w:b/>
          <w:i w:val="false"/>
          <w:color w:val="000000"/>
        </w:rPr>
        <w:t xml:space="preserve">
Құқықтарды уақытша тоқтата тұру </w:t>
      </w:r>
    </w:p>
    <w:p>
      <w:pPr>
        <w:spacing w:after="0"/>
        <w:ind w:left="0"/>
        <w:jc w:val="both"/>
      </w:pPr>
      <w:r>
        <w:rPr>
          <w:rFonts w:ascii="Times New Roman"/>
          <w:b w:val="false"/>
          <w:i w:val="false"/>
          <w:color w:val="000000"/>
          <w:sz w:val="28"/>
        </w:rPr>
        <w:t xml:space="preserve">      А. Агенттіктің алдында қаржылық міндеттемелері бойынша өтелмеген берешегі бар Агенттіктің кез келген мүшесі, егер оның берешегінің сомасы осының алдындағы толық екі жылда алынатын жарналардың сомасына тең болса немесе асса, дауыс беру құқығынан айрылады. Алайда, Ассамблея Агенттіктің мұндай мүшесіне, егер ол төлем мерзімінің өтуі оған қатысы жоқ жағдайларға байланысты болғандығын мойындаса, дауыс беруге қатысуға рұқсат бере алады. </w:t>
      </w:r>
      <w:r>
        <w:br/>
      </w:r>
      <w:r>
        <w:rPr>
          <w:rFonts w:ascii="Times New Roman"/>
          <w:b w:val="false"/>
          <w:i w:val="false"/>
          <w:color w:val="000000"/>
          <w:sz w:val="28"/>
        </w:rPr>
        <w:t xml:space="preserve">
      В. Агенттік мүшесі осы Жарғының немесе осы Жарғыға сәйкес жасалған кез келген өзге келісімнің ережелерін үнемі бұзған жағдайда, Ассамблея қатысушылардың үштен екісінің дауысымен Кеңестің және дауыс беруге қатысушы мүшелердің ұсынуы бойынша мұндай мүшенің Агенттікке мүшелікке байланысты құқықтары мен артықшылықтарын іске асыруын тоқтата тұруы мүмкін. </w:t>
      </w:r>
    </w:p>
    <w:p>
      <w:pPr>
        <w:spacing w:after="0"/>
        <w:ind w:left="0"/>
        <w:jc w:val="left"/>
      </w:pPr>
      <w:r>
        <w:rPr>
          <w:rFonts w:ascii="Times New Roman"/>
          <w:b/>
          <w:i w:val="false"/>
          <w:color w:val="000000"/>
        </w:rPr>
        <w:t xml:space="preserve"> XVIII бап </w:t>
      </w:r>
      <w:r>
        <w:br/>
      </w:r>
      <w:r>
        <w:rPr>
          <w:rFonts w:ascii="Times New Roman"/>
          <w:b/>
          <w:i w:val="false"/>
          <w:color w:val="000000"/>
        </w:rPr>
        <w:t xml:space="preserve">
Агенттіктің орналасқан жері </w:t>
      </w:r>
    </w:p>
    <w:p>
      <w:pPr>
        <w:spacing w:after="0"/>
        <w:ind w:left="0"/>
        <w:jc w:val="both"/>
      </w:pPr>
      <w:r>
        <w:rPr>
          <w:rFonts w:ascii="Times New Roman"/>
          <w:b w:val="false"/>
          <w:i w:val="false"/>
          <w:color w:val="000000"/>
          <w:sz w:val="28"/>
        </w:rPr>
        <w:t xml:space="preserve">      Агенттіктің орналасатын жерін Ассамблея өзінің бірінші сессиясында анықтайды. </w:t>
      </w:r>
    </w:p>
    <w:p>
      <w:pPr>
        <w:spacing w:after="0"/>
        <w:ind w:left="0"/>
        <w:jc w:val="left"/>
      </w:pPr>
      <w:r>
        <w:rPr>
          <w:rFonts w:ascii="Times New Roman"/>
          <w:b/>
          <w:i w:val="false"/>
          <w:color w:val="000000"/>
        </w:rPr>
        <w:t xml:space="preserve"> XIX бап </w:t>
      </w:r>
      <w:r>
        <w:br/>
      </w:r>
      <w:r>
        <w:rPr>
          <w:rFonts w:ascii="Times New Roman"/>
          <w:b/>
          <w:i w:val="false"/>
          <w:color w:val="000000"/>
        </w:rPr>
        <w:t xml:space="preserve">
Қол қою, ратификациялау, күшіне ену </w:t>
      </w:r>
    </w:p>
    <w:p>
      <w:pPr>
        <w:spacing w:after="0"/>
        <w:ind w:left="0"/>
        <w:jc w:val="both"/>
      </w:pPr>
      <w:r>
        <w:rPr>
          <w:rFonts w:ascii="Times New Roman"/>
          <w:b w:val="false"/>
          <w:i w:val="false"/>
          <w:color w:val="000000"/>
          <w:sz w:val="28"/>
        </w:rPr>
        <w:t xml:space="preserve">      А. Осы Жарғы Біріккен Ұлттар Ұйымының мүшелері болып табылатын барлық мемлекеттер үшін, сондай-ақ VI баптың А абзацында белгіленгендей, экономикалық интеграцияның өңірлік үкіметаралық ұйымдары үшін Құрылтай конференциясында қол қою үшін ашық болады. Осы Жарғы ол күшіне енетін күнге дейін қол қою үшін ашық күйінде қалады. </w:t>
      </w:r>
      <w:r>
        <w:br/>
      </w:r>
      <w:r>
        <w:rPr>
          <w:rFonts w:ascii="Times New Roman"/>
          <w:b w:val="false"/>
          <w:i w:val="false"/>
          <w:color w:val="000000"/>
          <w:sz w:val="28"/>
        </w:rPr>
        <w:t xml:space="preserve">
      В. Осы Жарғыға қол қоймаған VI баптың А абзацында белгіленгендей мемлекеттер мен экономикалық интеграцияның өңірлік үкіметаралық ұйымдары үшін осы Жарғы осы мемлекеттердің не ұйымдардың мүшелігін Ассамблея VI баптың В абзацының 2-тармағында көзделген рәсімге сәйкес мақұлдағаннан кейін қосылу үшін ашық болады. </w:t>
      </w:r>
      <w:r>
        <w:br/>
      </w:r>
      <w:r>
        <w:rPr>
          <w:rFonts w:ascii="Times New Roman"/>
          <w:b w:val="false"/>
          <w:i w:val="false"/>
          <w:color w:val="000000"/>
          <w:sz w:val="28"/>
        </w:rPr>
        <w:t xml:space="preserve">
      С. Осы Жарғының міндеттілігіне келісімін білдіру ратификациялау не қосылу туралы құжатты депонирлеу арқылы жүзеге асырылады. Ратификациялауды не осы Жарғыға қосылуды мемлекеттер өздерінің ішкі заңнамасының ережелеріне сәйкес жүзеге асырады. </w:t>
      </w:r>
      <w:r>
        <w:br/>
      </w:r>
      <w:r>
        <w:rPr>
          <w:rFonts w:ascii="Times New Roman"/>
          <w:b w:val="false"/>
          <w:i w:val="false"/>
          <w:color w:val="000000"/>
          <w:sz w:val="28"/>
        </w:rPr>
        <w:t xml:space="preserve">
      D. Осы Жарғы ратификациялау туралы жиырма бесінші құжатты депонирлеу күнінен бастап отызыншы күні күшіне енеді. </w:t>
      </w:r>
      <w:r>
        <w:br/>
      </w:r>
      <w:r>
        <w:rPr>
          <w:rFonts w:ascii="Times New Roman"/>
          <w:b w:val="false"/>
          <w:i w:val="false"/>
          <w:color w:val="000000"/>
          <w:sz w:val="28"/>
        </w:rPr>
        <w:t xml:space="preserve">
      Е. Осы Жарғы күшіне енгеннен кейін ратификациялау немесе қосылу туралы құжатты депонирлеген мемлекеттер не экономикалық интеграцияның өңірлік үкіметаралық ұйымдары үшін осы Жарғы тиісті құжатты депозинирлеген күннен бастап отызыншы күні күшіне енеді. </w:t>
      </w:r>
      <w:r>
        <w:br/>
      </w:r>
      <w:r>
        <w:rPr>
          <w:rFonts w:ascii="Times New Roman"/>
          <w:b w:val="false"/>
          <w:i w:val="false"/>
          <w:color w:val="000000"/>
          <w:sz w:val="28"/>
        </w:rPr>
        <w:t xml:space="preserve">
      Ғ. Осы Жарғының ережелерінде жаңсақтыққа жол берілмейді. </w:t>
      </w:r>
    </w:p>
    <w:p>
      <w:pPr>
        <w:spacing w:after="0"/>
        <w:ind w:left="0"/>
        <w:jc w:val="left"/>
      </w:pPr>
      <w:r>
        <w:rPr>
          <w:rFonts w:ascii="Times New Roman"/>
          <w:b/>
          <w:i w:val="false"/>
          <w:color w:val="000000"/>
        </w:rPr>
        <w:t xml:space="preserve"> ХХ бап </w:t>
      </w:r>
      <w:r>
        <w:br/>
      </w:r>
      <w:r>
        <w:rPr>
          <w:rFonts w:ascii="Times New Roman"/>
          <w:b/>
          <w:i w:val="false"/>
          <w:color w:val="000000"/>
        </w:rPr>
        <w:t xml:space="preserve">
Депозитарий, тіркеу, мәтіннің тең түпнұсқалылығы </w:t>
      </w:r>
    </w:p>
    <w:p>
      <w:pPr>
        <w:spacing w:after="0"/>
        <w:ind w:left="0"/>
        <w:jc w:val="both"/>
      </w:pPr>
      <w:r>
        <w:rPr>
          <w:rFonts w:ascii="Times New Roman"/>
          <w:b w:val="false"/>
          <w:i w:val="false"/>
          <w:color w:val="000000"/>
          <w:sz w:val="28"/>
        </w:rPr>
        <w:t xml:space="preserve">      А. Осы Жарғының, сондай-ақ ратификациялау және қосылу туралы құжаттардың депозитарийін Германия Федеральдық Республикасының Үкіметі белгілейді. </w:t>
      </w:r>
      <w:r>
        <w:br/>
      </w:r>
      <w:r>
        <w:rPr>
          <w:rFonts w:ascii="Times New Roman"/>
          <w:b w:val="false"/>
          <w:i w:val="false"/>
          <w:color w:val="000000"/>
          <w:sz w:val="28"/>
        </w:rPr>
        <w:t xml:space="preserve">
      В. Осы Жарғының депозитарийі оны тіркеуді Біріккен Ұлттар Ұйымы Жарғысының 102-бабына сәйкес жүзеге асырады. </w:t>
      </w:r>
      <w:r>
        <w:br/>
      </w:r>
      <w:r>
        <w:rPr>
          <w:rFonts w:ascii="Times New Roman"/>
          <w:b w:val="false"/>
          <w:i w:val="false"/>
          <w:color w:val="000000"/>
          <w:sz w:val="28"/>
        </w:rPr>
        <w:t xml:space="preserve">
      С. Осы Жарғының тең түпнұсқалы ағылшын тіліндегі мәтіні депозитарийдің мұрағаттарында сақталады. </w:t>
      </w:r>
      <w:r>
        <w:br/>
      </w:r>
      <w:r>
        <w:rPr>
          <w:rFonts w:ascii="Times New Roman"/>
          <w:b w:val="false"/>
          <w:i w:val="false"/>
          <w:color w:val="000000"/>
          <w:sz w:val="28"/>
        </w:rPr>
        <w:t xml:space="preserve">
      D. Осы Жарғының тиісті түрде куәландырылған көшірмелерін депозитарий осы Жарғыға қол қойған не мүшелігі VI баптың В абзацының 2-тармағында көзделген рәсімге сәйкес мақұлданған сол мемлекеттердің үкіметтеріне және сол экономикалық интеграцияның өңірлік үкіметаралық ұйымдарының атқарушы органдарына жіберетін болады. </w:t>
      </w:r>
      <w:r>
        <w:br/>
      </w:r>
      <w:r>
        <w:rPr>
          <w:rFonts w:ascii="Times New Roman"/>
          <w:b w:val="false"/>
          <w:i w:val="false"/>
          <w:color w:val="000000"/>
          <w:sz w:val="28"/>
        </w:rPr>
        <w:t xml:space="preserve">
      Е. Депозитарий осы Жарғыға қол қойған мемлекеттер мен ұйымдарды әрбір құжатты депонирлеу күні туралы, Жарғыны ратификациялау туралы және оның күшіне енген күні туралы дереу хабардар етеді. </w:t>
      </w:r>
      <w:r>
        <w:br/>
      </w:r>
      <w:r>
        <w:rPr>
          <w:rFonts w:ascii="Times New Roman"/>
          <w:b w:val="false"/>
          <w:i w:val="false"/>
          <w:color w:val="000000"/>
          <w:sz w:val="28"/>
        </w:rPr>
        <w:t xml:space="preserve">
      Ғ. Депозитарий осы Жарғыға қол қойған мемлекеттер мен ұйымдарды, сондай-ақ Агенттік мүшелерін мемлекеттердің және экономикалық интеграцияның өңірлік үкіметаралық ұйымдарының Агенттікке кірген күні туралы дереу хабардар етеді. </w:t>
      </w:r>
      <w:r>
        <w:br/>
      </w:r>
      <w:r>
        <w:rPr>
          <w:rFonts w:ascii="Times New Roman"/>
          <w:b w:val="false"/>
          <w:i w:val="false"/>
          <w:color w:val="000000"/>
          <w:sz w:val="28"/>
        </w:rPr>
        <w:t xml:space="preserve">
      G. Депозитарий мүшелік туралы жаңа өтініштерді VI баптың В абзацының 2-тармағында көзделген рәсімге сәйкес қарау үшін Агенттіктің барлық мүшелеріне дереу жіберетін болады. </w:t>
      </w:r>
    </w:p>
    <w:p>
      <w:pPr>
        <w:spacing w:after="0"/>
        <w:ind w:left="0"/>
        <w:jc w:val="both"/>
      </w:pPr>
      <w:r>
        <w:rPr>
          <w:rFonts w:ascii="Times New Roman"/>
          <w:b w:val="false"/>
          <w:i w:val="false"/>
          <w:color w:val="000000"/>
          <w:sz w:val="28"/>
        </w:rPr>
        <w:t xml:space="preserve">      Осыны куәландыру үшін тиісті түрде уәкілеттендірілген төменде қол қоюшылар, осы Жарғыға қол қойды. </w:t>
      </w:r>
    </w:p>
    <w:p>
      <w:pPr>
        <w:spacing w:after="0"/>
        <w:ind w:left="0"/>
        <w:jc w:val="both"/>
      </w:pPr>
      <w:r>
        <w:rPr>
          <w:rFonts w:ascii="Times New Roman"/>
          <w:b w:val="false"/>
          <w:i w:val="false"/>
          <w:color w:val="000000"/>
          <w:sz w:val="28"/>
        </w:rPr>
        <w:t xml:space="preserve">      Бонн қаласында, 2009 жылғы 26 қаңтарда ағылшын тілінде бір түпнұсқа данада жасалды.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