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26de" w14:textId="e5d2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25 қарашадағы N 1085 және 2009 жылғы 13 қаңтардағы N 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11 маусымдағы N 890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w:t>
      </w:r>
      <w:r>
        <w:rPr>
          <w:rFonts w:ascii="Times New Roman"/>
          <w:b w:val="false"/>
          <w:i w:val="false"/>
          <w:color w:val="000000"/>
          <w:sz w:val="28"/>
        </w:rPr>
        <w:t xml:space="preserve">
      "Жоспардың мақсаты мен бағыты" деген бөлімде: </w:t>
      </w:r>
      <w:r>
        <w:br/>
      </w:r>
      <w:r>
        <w:rPr>
          <w:rFonts w:ascii="Times New Roman"/>
          <w:b w:val="false"/>
          <w:i w:val="false"/>
          <w:color w:val="000000"/>
          <w:sz w:val="28"/>
        </w:rPr>
        <w:t xml:space="preserve">
      жетінші абзацта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"Агроөнеркәсіптік кешенді дамыту" деген бөлім мынадай мазмұндағы абзацтармен толықтырылсын: </w:t>
      </w:r>
      <w:r>
        <w:br/>
      </w:r>
      <w:r>
        <w:rPr>
          <w:rFonts w:ascii="Times New Roman"/>
          <w:b w:val="false"/>
          <w:i w:val="false"/>
          <w:color w:val="000000"/>
          <w:sz w:val="28"/>
        </w:rPr>
        <w:t xml:space="preserve">
      "Агроөнеркәсіптік кешенде инвестициялық жобаларды іске асыратын қарыз алушыларды таңдау рәсімдерінің ашықтығы мен жариялылығын қамтамасыз ету мақсатында құрамына Парламент депутаттары, партиялардың, қоғамдық бірлестіктердің өкілдері және "ҚазАгро" холдингі мен оның еншілес ұйымдарының өкілдері және басқалар кіретін қоғамдық комиссиялар құрылатын болады. </w:t>
      </w:r>
      <w:r>
        <w:br/>
      </w:r>
      <w:r>
        <w:rPr>
          <w:rFonts w:ascii="Times New Roman"/>
          <w:b w:val="false"/>
          <w:i w:val="false"/>
          <w:color w:val="000000"/>
          <w:sz w:val="28"/>
        </w:rPr>
        <w:t>
</w:t>
      </w:r>
      <w:r>
        <w:rPr>
          <w:rFonts w:ascii="Times New Roman"/>
          <w:b w:val="false"/>
          <w:i w:val="false"/>
          <w:color w:val="000000"/>
          <w:sz w:val="28"/>
        </w:rPr>
        <w:t xml:space="preserve">
      Көрсетілген инвестициялық жобаларды іске асыру осы Жоспардың бағыттары шеңберінде басым сипатқа ие болады. </w:t>
      </w:r>
      <w:r>
        <w:br/>
      </w:r>
      <w:r>
        <w:rPr>
          <w:rFonts w:ascii="Times New Roman"/>
          <w:b w:val="false"/>
          <w:i w:val="false"/>
          <w:color w:val="000000"/>
          <w:sz w:val="28"/>
        </w:rPr>
        <w:t>
</w:t>
      </w:r>
      <w:r>
        <w:rPr>
          <w:rFonts w:ascii="Times New Roman"/>
          <w:b w:val="false"/>
          <w:i w:val="false"/>
          <w:color w:val="000000"/>
          <w:sz w:val="28"/>
        </w:rPr>
        <w:t xml:space="preserve">
      Сонымен қатар агроөнеркәсіптік кешен субъектілерін қолдау мақсатында Қазақстан Республикасының Ұлттық қорынан қарызға алынған, 2009 - 2010 жылдары инвестициялық жобаларды іске асыруға уақытша тартылмаған (рәсімдік және технологиялық себептерге байланысты) ақшалай қаражат заңнамада белгіленген тәртіппен астық сатып алу, агроөнеркәсіптік кешен субъектілерін, оның ішінде көктемгі-егіс және егін жинау жұмыстарын жүргізуге кредит беру арқылы қаржыландыруға және ауыл шаруашылығы өнімін сатып алуды жүзеге асыру арқылы кейіннен ауыл шаруашылығы тауар өндірушілерін қаржыландыруға бағытталатын болады. </w:t>
      </w:r>
      <w:r>
        <w:br/>
      </w:r>
      <w:r>
        <w:rPr>
          <w:rFonts w:ascii="Times New Roman"/>
          <w:b w:val="false"/>
          <w:i w:val="false"/>
          <w:color w:val="000000"/>
          <w:sz w:val="28"/>
        </w:rPr>
        <w:t>
</w:t>
      </w:r>
      <w:r>
        <w:rPr>
          <w:rFonts w:ascii="Times New Roman"/>
          <w:b w:val="false"/>
          <w:i w:val="false"/>
          <w:color w:val="000000"/>
          <w:sz w:val="28"/>
        </w:rPr>
        <w:t xml:space="preserve">
      Бұл ретте "ҚазАгро" холдингі 2009 - 2010 жылдар ішінде агроөнеркәсіптік кешен субъектілерінің көрсетілген қаражатты инвестициялық жобаларды уақтылы іске асыру үшін кезең-кезеңімен қайтаруын қамтамасыз етуі тиіс.";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4-тармақта "ҚазАгро" ұлттық холдингі" деген сөздер "ҚазАгро" ұлттық басқарушы холдингі"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мәтін бойынша "ҚазАгро" ҰХ" АҚ" деген сөздер "ҚазАгро" холдингі" АҚ"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"VII. Агроөнеркәсіптік кешенді дамыту" деген бөлімде: </w:t>
      </w:r>
      <w:r>
        <w:br/>
      </w:r>
      <w:r>
        <w:rPr>
          <w:rFonts w:ascii="Times New Roman"/>
          <w:b w:val="false"/>
          <w:i w:val="false"/>
          <w:color w:val="000000"/>
          <w:sz w:val="28"/>
        </w:rPr>
        <w:t>
</w:t>
      </w:r>
      <w:r>
        <w:rPr>
          <w:rFonts w:ascii="Times New Roman"/>
          <w:b w:val="false"/>
          <w:i w:val="false"/>
          <w:color w:val="000000"/>
          <w:sz w:val="28"/>
        </w:rPr>
        <w:t xml:space="preserve">
      реттік нөмірлері 2.2 және 2.5-жолдар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733"/>
        <w:gridCol w:w="2793"/>
        <w:gridCol w:w="2753"/>
        <w:gridCol w:w="28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 іске асыру үшін қарыз алушыларды таңдау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комиссияның шешімі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793"/>
        <w:gridCol w:w="2773"/>
        <w:gridCol w:w="2773"/>
        <w:gridCol w:w="2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субъектілерінен астық сатып алу агроөнеркәсіптік кешені субъектілеріне, оның ішінде көктемгі-егіс және егін жинау жұмыстарын жүргізуге және ауыл шаруашылығы өнімін сатып алуды жүзеге асыру жолымен ауыл шаруашылығы тауарын өндірушілерді кейіннен қаржыландыруға кредит беру арқылы Қазақстан Республикасының Ұлттық қорынан қарызға алынған және инвестициялық жобаларды іске асыруға уақытша тартылмаған қаражат есебінен агроөнеркәсіптік кешен субъектілерін қаржыландыру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холдингі" 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2010 жылдың қорытындылары бойынша </w:t>
            </w:r>
          </w:p>
        </w:tc>
      </w:tr>
    </w:tbl>
    <w:p>
      <w:pPr>
        <w:spacing w:after="0"/>
        <w:ind w:left="0"/>
        <w:jc w:val="both"/>
      </w:pPr>
      <w:r>
        <w:rPr>
          <w:rFonts w:ascii="Times New Roman"/>
          <w:b w:val="false"/>
          <w:i w:val="false"/>
          <w:color w:val="000000"/>
          <w:sz w:val="28"/>
        </w:rPr>
        <w:t xml:space="preserve">"; </w:t>
      </w:r>
    </w:p>
    <w:bookmarkStart w:name="z17" w:id="1"/>
    <w:p>
      <w:pPr>
        <w:spacing w:after="0"/>
        <w:ind w:left="0"/>
        <w:jc w:val="both"/>
      </w:pPr>
      <w:r>
        <w:rPr>
          <w:rFonts w:ascii="Times New Roman"/>
          <w:b w:val="false"/>
          <w:i w:val="false"/>
          <w:color w:val="000000"/>
          <w:sz w:val="28"/>
        </w:rPr>
        <w:t xml:space="preserve">      Ескертпеде: аббревиатуралардың толық жазылуында: </w:t>
      </w:r>
      <w:r>
        <w:br/>
      </w:r>
      <w:r>
        <w:rPr>
          <w:rFonts w:ascii="Times New Roman"/>
          <w:b w:val="false"/>
          <w:i w:val="false"/>
          <w:color w:val="000000"/>
          <w:sz w:val="28"/>
        </w:rPr>
        <w:t xml:space="preserve">
      "ҚазАгро" ҰХ" АҚ - "ҚазАгро" ұлттық холдингі" акционерлік қоғамы" деген жол мынадай мазмұндағы жолмен ауыстырылсын: </w:t>
      </w:r>
      <w:r>
        <w:br/>
      </w:r>
      <w:r>
        <w:rPr>
          <w:rFonts w:ascii="Times New Roman"/>
          <w:b w:val="false"/>
          <w:i w:val="false"/>
          <w:color w:val="000000"/>
          <w:sz w:val="28"/>
        </w:rPr>
        <w:t xml:space="preserve">
      "ҚазАгро" холдингі" АҚ - "ҚазАгро" ұлттық басқарушы холдингі" акционерлік қоғамы".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