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e270" w14:textId="908e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 кеден қызметтерінің ақпараттық өзара іс-қимылының бірыңғай қағидаттары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5 маусымдағы N 827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Еуразиялық экономикалық қоғамдастыққа мүше мемлекеттер кеден қызметтерінің ақпараттық өзара іс-қимылының бірыңғай қағидаттары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Еуразиялық экономикалық қоғамдастыққа мүше мемлекеттер кеден қызметтерінің ақпараттық өзара іс-қимылының бірыңғай қағидаттары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5 маусымдағы </w:t>
      </w:r>
      <w:r>
        <w:br/>
      </w:r>
      <w:r>
        <w:rPr>
          <w:rFonts w:ascii="Times New Roman"/>
          <w:b w:val="false"/>
          <w:i w:val="false"/>
          <w:color w:val="000000"/>
          <w:sz w:val="28"/>
        </w:rPr>
        <w:t xml:space="preserve">
N 827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Еуразиялық экономикалық қоғамдастыққа мүше мемлекеттер кеден </w:t>
      </w:r>
      <w:r>
        <w:br/>
      </w:r>
      <w:r>
        <w:rPr>
          <w:rFonts w:ascii="Times New Roman"/>
          <w:b/>
          <w:i w:val="false"/>
          <w:color w:val="000000"/>
        </w:rPr>
        <w:t xml:space="preserve">
қызметтерінің ақпараттық өзара іс-қимылының бірыңғай </w:t>
      </w:r>
      <w:r>
        <w:br/>
      </w:r>
      <w:r>
        <w:rPr>
          <w:rFonts w:ascii="Times New Roman"/>
          <w:b/>
          <w:i w:val="false"/>
          <w:color w:val="000000"/>
        </w:rPr>
        <w:t xml:space="preserve">
қағидаттары туралы келісім </w:t>
      </w:r>
    </w:p>
    <w:bookmarkEnd w:id="1"/>
    <w:bookmarkStart w:name="z6" w:id="2"/>
    <w:p>
      <w:pPr>
        <w:spacing w:after="0"/>
        <w:ind w:left="0"/>
        <w:jc w:val="both"/>
      </w:pPr>
      <w:r>
        <w:rPr>
          <w:rFonts w:ascii="Times New Roman"/>
          <w:b w:val="false"/>
          <w:i w:val="false"/>
          <w:color w:val="000000"/>
          <w:sz w:val="28"/>
        </w:rPr>
        <w:t xml:space="preserve">      Бұдан әрі Тараптар деп аталатын Еуразиялық экономикалық қоғамдастыққа (ЕурАзЭҚ) мүше мемлекеттердің үкіметтері, </w:t>
      </w:r>
      <w:r>
        <w:br/>
      </w:r>
      <w:r>
        <w:rPr>
          <w:rFonts w:ascii="Times New Roman"/>
          <w:b w:val="false"/>
          <w:i w:val="false"/>
          <w:color w:val="000000"/>
          <w:sz w:val="28"/>
        </w:rPr>
        <w:t xml:space="preserve">
      1999 жылғы 26 ақпандағы Кеден одағы және Бірыңғай экономикалық кеңістік туралы шартты және 2000 жылғы 10 қазандағы Еуразиялық экономикалық қоғамдастық құру туралы шартты басшылыққа ала отырып, </w:t>
      </w:r>
      <w:r>
        <w:br/>
      </w:r>
      <w:r>
        <w:rPr>
          <w:rFonts w:ascii="Times New Roman"/>
          <w:b w:val="false"/>
          <w:i w:val="false"/>
          <w:color w:val="000000"/>
          <w:sz w:val="28"/>
        </w:rPr>
        <w:t>
</w:t>
      </w:r>
      <w:r>
        <w:rPr>
          <w:rFonts w:ascii="Times New Roman"/>
          <w:b w:val="false"/>
          <w:i w:val="false"/>
          <w:color w:val="000000"/>
          <w:sz w:val="28"/>
        </w:rPr>
        <w:t xml:space="preserve">
      Еуразиялық экономикалық қоғамдастыққа мүше мемлекеттер кеден қызметтерінің ақпараттық өзара іс-қимылын жетілдіру және олардың қызметін қамтамасыз ету үшін қажетті ақпаратпен тұрақты алмасуды ұйымдастыруға арналған нормативтік құқықтық базаны құру негізінде Тараптар мемлекеттерінің экономикалық мүдделерін қорғауды қамтамасыз ету мақсатында, </w:t>
      </w:r>
      <w:r>
        <w:br/>
      </w:r>
      <w:r>
        <w:rPr>
          <w:rFonts w:ascii="Times New Roman"/>
          <w:b w:val="false"/>
          <w:i w:val="false"/>
          <w:color w:val="000000"/>
          <w:sz w:val="28"/>
        </w:rPr>
        <w:t>
</w:t>
      </w:r>
      <w:r>
        <w:rPr>
          <w:rFonts w:ascii="Times New Roman"/>
          <w:b w:val="false"/>
          <w:i w:val="false"/>
          <w:color w:val="000000"/>
          <w:sz w:val="28"/>
        </w:rPr>
        <w:t xml:space="preserve">
      Еуразиялық экономикалық қоғамдастыққа мүше мемлекеттердің аумағы арқылы тауарлар мен көлік құралдарын өткізуді жеделдету мен оңайлату үшін жағдай жасау мақсатында, </w:t>
      </w:r>
      <w:r>
        <w:br/>
      </w:r>
      <w:r>
        <w:rPr>
          <w:rFonts w:ascii="Times New Roman"/>
          <w:b w:val="false"/>
          <w:i w:val="false"/>
          <w:color w:val="000000"/>
          <w:sz w:val="28"/>
        </w:rPr>
        <w:t>
</w:t>
      </w:r>
      <w:r>
        <w:rPr>
          <w:rFonts w:ascii="Times New Roman"/>
          <w:b w:val="false"/>
          <w:i w:val="false"/>
          <w:color w:val="000000"/>
          <w:sz w:val="28"/>
        </w:rPr>
        <w:t xml:space="preserve">
      мына төмендегілер туралы келісті: </w:t>
      </w:r>
    </w:p>
    <w:bookmarkEnd w:id="2"/>
    <w:bookmarkStart w:name="z10" w:id="3"/>
    <w:p>
      <w:pPr>
        <w:spacing w:after="0"/>
        <w:ind w:left="0"/>
        <w:jc w:val="left"/>
      </w:pPr>
      <w:r>
        <w:rPr>
          <w:rFonts w:ascii="Times New Roman"/>
          <w:b/>
          <w:i w:val="false"/>
          <w:color w:val="000000"/>
        </w:rPr>
        <w:t xml:space="preserve"> 
1-бап </w:t>
      </w:r>
    </w:p>
    <w:bookmarkEnd w:id="3"/>
    <w:bookmarkStart w:name="z11" w:id="4"/>
    <w:p>
      <w:pPr>
        <w:spacing w:after="0"/>
        <w:ind w:left="0"/>
        <w:jc w:val="both"/>
      </w:pPr>
      <w:r>
        <w:rPr>
          <w:rFonts w:ascii="Times New Roman"/>
          <w:b w:val="false"/>
          <w:i w:val="false"/>
          <w:color w:val="000000"/>
          <w:sz w:val="28"/>
        </w:rPr>
        <w:t xml:space="preserve">      Осы Келісіммен көзделген ақпараттық өзара іс-қимыл кедендік ресімдеу және кедендік бақылау мәселелері бойынша өзара ақпарат алмасуды қамтамасыз етуге бағытталған ұйымдастырушылық-техникалық іс-шаралардың кешенін білдіреді. </w:t>
      </w:r>
      <w:r>
        <w:br/>
      </w:r>
      <w:r>
        <w:rPr>
          <w:rFonts w:ascii="Times New Roman"/>
          <w:b w:val="false"/>
          <w:i w:val="false"/>
          <w:color w:val="000000"/>
          <w:sz w:val="28"/>
        </w:rPr>
        <w:t xml:space="preserve">
      Ақпараттық өзара іс-қимылды Тараптардың әрқайсысы мемлекетінің заңнамасымен белгіленген өз функцияларын орындау тиімділігін арттыру мақсатында Тараптар мемлекеттерінің орталық кеден органдары жүзеге асырады. </w:t>
      </w:r>
    </w:p>
    <w:bookmarkEnd w:id="4"/>
    <w:bookmarkStart w:name="z12" w:id="5"/>
    <w:p>
      <w:pPr>
        <w:spacing w:after="0"/>
        <w:ind w:left="0"/>
        <w:jc w:val="left"/>
      </w:pPr>
      <w:r>
        <w:rPr>
          <w:rFonts w:ascii="Times New Roman"/>
          <w:b/>
          <w:i w:val="false"/>
          <w:color w:val="000000"/>
        </w:rPr>
        <w:t xml:space="preserve"> 
2-бап </w:t>
      </w:r>
    </w:p>
    <w:bookmarkEnd w:id="5"/>
    <w:bookmarkStart w:name="z13" w:id="6"/>
    <w:p>
      <w:pPr>
        <w:spacing w:after="0"/>
        <w:ind w:left="0"/>
        <w:jc w:val="both"/>
      </w:pPr>
      <w:r>
        <w:rPr>
          <w:rFonts w:ascii="Times New Roman"/>
          <w:b w:val="false"/>
          <w:i w:val="false"/>
          <w:color w:val="000000"/>
          <w:sz w:val="28"/>
        </w:rPr>
        <w:t xml:space="preserve">      Тараптар мемлекеттерінің кеден қызметтері арасындағы ақпараттық өзара іс-қимыл Тараптардың әрқайсысы мемлекетінің заңнамасын сақтай отырып жүзеге асырылады. </w:t>
      </w:r>
      <w:r>
        <w:br/>
      </w:r>
      <w:r>
        <w:rPr>
          <w:rFonts w:ascii="Times New Roman"/>
          <w:b w:val="false"/>
          <w:i w:val="false"/>
          <w:color w:val="000000"/>
          <w:sz w:val="28"/>
        </w:rPr>
        <w:t xml:space="preserve">
      Ақпараттық өзара іс-қимылды ұйымдастыру кезінде Тараптар мемлекеттерінің кеден қызметтері Тараптардың мемлекеттері үшін қолданыстағы кедендік рәсімдерді оңайлату мен үйлестіру жөніндегі халықаралық шарттардың ережелерін ескереді. </w:t>
      </w:r>
    </w:p>
    <w:bookmarkEnd w:id="6"/>
    <w:bookmarkStart w:name="z14" w:id="7"/>
    <w:p>
      <w:pPr>
        <w:spacing w:after="0"/>
        <w:ind w:left="0"/>
        <w:jc w:val="left"/>
      </w:pPr>
      <w:r>
        <w:rPr>
          <w:rFonts w:ascii="Times New Roman"/>
          <w:b/>
          <w:i w:val="false"/>
          <w:color w:val="000000"/>
        </w:rPr>
        <w:t xml:space="preserve"> 
3-бап </w:t>
      </w:r>
    </w:p>
    <w:bookmarkEnd w:id="7"/>
    <w:bookmarkStart w:name="z15" w:id="8"/>
    <w:p>
      <w:pPr>
        <w:spacing w:after="0"/>
        <w:ind w:left="0"/>
        <w:jc w:val="both"/>
      </w:pPr>
      <w:r>
        <w:rPr>
          <w:rFonts w:ascii="Times New Roman"/>
          <w:b w:val="false"/>
          <w:i w:val="false"/>
          <w:color w:val="000000"/>
          <w:sz w:val="28"/>
        </w:rPr>
        <w:t xml:space="preserve">      Тараптар мемлекеттерінің кеден қызметтері арасындағы ақпараттық өзара іс-қимыл өтеусіз негізде жүзеге асырылады. </w:t>
      </w:r>
      <w:r>
        <w:br/>
      </w:r>
      <w:r>
        <w:rPr>
          <w:rFonts w:ascii="Times New Roman"/>
          <w:b w:val="false"/>
          <w:i w:val="false"/>
          <w:color w:val="000000"/>
          <w:sz w:val="28"/>
        </w:rPr>
        <w:t xml:space="preserve">
      Осы Келісімге сәйкес ақпараттық өзара іс-қимылды ұйымдастыру үшін қажетті техникалық және бағдарламалық құралдарды пайдалануды Тараптар мемлекеттерінің кеден қызметтері дербес қамтамасыз етеді. </w:t>
      </w:r>
    </w:p>
    <w:bookmarkEnd w:id="8"/>
    <w:bookmarkStart w:name="z16"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Тараптар мемлекеттерінің кеден қызметтері ақпараттық өзара іс-қимылды Еуразиялық экономикалық қоғамдастықтың Интеграциялық Комитеті жанындағы Кеден қызметтерінің басшылары кеңесінің 2003 жылғы 21 наурыздағы N 172 шешімімен бекітілген Еуразиялық экономикалық қоғамдастыққа мүше мемлекеттер кеден қызметтерінің ақпараттық ресурстарымен алмасу жүйесін құрудың тұжырымдамалық негіздерінің ережелеріне сәйкес жүзеге асырады. </w:t>
      </w:r>
    </w:p>
    <w:bookmarkStart w:name="z17" w:id="10"/>
    <w:p>
      <w:pPr>
        <w:spacing w:after="0"/>
        <w:ind w:left="0"/>
        <w:jc w:val="left"/>
      </w:pPr>
      <w:r>
        <w:rPr>
          <w:rFonts w:ascii="Times New Roman"/>
          <w:b/>
          <w:i w:val="false"/>
          <w:color w:val="000000"/>
        </w:rPr>
        <w:t xml:space="preserve"> 
5-бап </w:t>
      </w:r>
    </w:p>
    <w:bookmarkEnd w:id="10"/>
    <w:bookmarkStart w:name="z18" w:id="11"/>
    <w:p>
      <w:pPr>
        <w:spacing w:after="0"/>
        <w:ind w:left="0"/>
        <w:jc w:val="both"/>
      </w:pPr>
      <w:r>
        <w:rPr>
          <w:rFonts w:ascii="Times New Roman"/>
          <w:b w:val="false"/>
          <w:i w:val="false"/>
          <w:color w:val="000000"/>
          <w:sz w:val="28"/>
        </w:rPr>
        <w:t xml:space="preserve">      Тараптар мемлекеттерінің кеден қызметтері берілетін ақпараттың құрамын, форматын, құрылымын, сондай-ақ оны берудің регламентін екі жақты және көп жақты негізде келіседі. </w:t>
      </w:r>
      <w:r>
        <w:br/>
      </w:r>
      <w:r>
        <w:rPr>
          <w:rFonts w:ascii="Times New Roman"/>
          <w:b w:val="false"/>
          <w:i w:val="false"/>
          <w:color w:val="000000"/>
          <w:sz w:val="28"/>
        </w:rPr>
        <w:t xml:space="preserve">
      Осы Келісімге сәйкес ақпараттық өзара іс-қимылды қамтамасыз ету үшін қажетті есептеу техникасына, бағдарламалық құралдарға және байланыс құралдарына қойылатын талаптар Тараптар мемлекеттерінің кеден қызметтері арасындағы ақпараттық өзара іс-қимылдың техникалық шарттарымен айқындалады. </w:t>
      </w:r>
    </w:p>
    <w:bookmarkEnd w:id="11"/>
    <w:bookmarkStart w:name="z19" w:id="12"/>
    <w:p>
      <w:pPr>
        <w:spacing w:after="0"/>
        <w:ind w:left="0"/>
        <w:jc w:val="left"/>
      </w:pPr>
      <w:r>
        <w:rPr>
          <w:rFonts w:ascii="Times New Roman"/>
          <w:b/>
          <w:i w:val="false"/>
          <w:color w:val="000000"/>
        </w:rPr>
        <w:t xml:space="preserve"> 
6-бап </w:t>
      </w:r>
    </w:p>
    <w:bookmarkEnd w:id="12"/>
    <w:bookmarkStart w:name="z20" w:id="13"/>
    <w:p>
      <w:pPr>
        <w:spacing w:after="0"/>
        <w:ind w:left="0"/>
        <w:jc w:val="both"/>
      </w:pPr>
      <w:r>
        <w:rPr>
          <w:rFonts w:ascii="Times New Roman"/>
          <w:b w:val="false"/>
          <w:i w:val="false"/>
          <w:color w:val="000000"/>
          <w:sz w:val="28"/>
        </w:rPr>
        <w:t xml:space="preserve">      Тараптар мемлекеттерінің кеден қызметтері ақпараттық өзара іс-қимылды жүзеге асыру кезінде: </w:t>
      </w:r>
      <w:r>
        <w:br/>
      </w:r>
      <w:r>
        <w:rPr>
          <w:rFonts w:ascii="Times New Roman"/>
          <w:b w:val="false"/>
          <w:i w:val="false"/>
          <w:color w:val="000000"/>
          <w:sz w:val="28"/>
        </w:rPr>
        <w:t xml:space="preserve">
      ақпараттық өзара іс-қимылға әсер ететін бағдарламалық-техникалық және ақпараттық-технологиялық шешімдер туралы тұрақты өзара хабардар етуді; </w:t>
      </w:r>
      <w:r>
        <w:br/>
      </w:r>
      <w:r>
        <w:rPr>
          <w:rFonts w:ascii="Times New Roman"/>
          <w:b w:val="false"/>
          <w:i w:val="false"/>
          <w:color w:val="000000"/>
          <w:sz w:val="28"/>
        </w:rPr>
        <w:t>
</w:t>
      </w:r>
      <w:r>
        <w:rPr>
          <w:rFonts w:ascii="Times New Roman"/>
          <w:b w:val="false"/>
          <w:i w:val="false"/>
          <w:color w:val="000000"/>
          <w:sz w:val="28"/>
        </w:rPr>
        <w:t xml:space="preserve">
      берілетін ақпараттың дұрыстығы мен объективтілігін және қажет болған жағдайда оған түзетулер мен нақтылауларды жедел енгізу мүмкіндігін; </w:t>
      </w:r>
      <w:r>
        <w:br/>
      </w:r>
      <w:r>
        <w:rPr>
          <w:rFonts w:ascii="Times New Roman"/>
          <w:b w:val="false"/>
          <w:i w:val="false"/>
          <w:color w:val="000000"/>
          <w:sz w:val="28"/>
        </w:rPr>
        <w:t>
</w:t>
      </w:r>
      <w:r>
        <w:rPr>
          <w:rFonts w:ascii="Times New Roman"/>
          <w:b w:val="false"/>
          <w:i w:val="false"/>
          <w:color w:val="000000"/>
          <w:sz w:val="28"/>
        </w:rPr>
        <w:t xml:space="preserve">
      қандай да болжауға болмайтын мән-жайлар туындаған жағдайда, оны берудің регламентіне сәйкес ақпаратты беру немесе қабылдау мүмкін еместігі туралы өзара ескертудің уақтылылығын; </w:t>
      </w:r>
      <w:r>
        <w:br/>
      </w:r>
      <w:r>
        <w:rPr>
          <w:rFonts w:ascii="Times New Roman"/>
          <w:b w:val="false"/>
          <w:i w:val="false"/>
          <w:color w:val="000000"/>
          <w:sz w:val="28"/>
        </w:rPr>
        <w:t>
</w:t>
      </w:r>
      <w:r>
        <w:rPr>
          <w:rFonts w:ascii="Times New Roman"/>
          <w:b w:val="false"/>
          <w:i w:val="false"/>
          <w:color w:val="000000"/>
          <w:sz w:val="28"/>
        </w:rPr>
        <w:t xml:space="preserve">
      өзара алмасу тәртібімен алынған ақпаратты тек осы Келісімнің мақсатында ғана пайдалануды; </w:t>
      </w:r>
      <w:r>
        <w:br/>
      </w:r>
      <w:r>
        <w:rPr>
          <w:rFonts w:ascii="Times New Roman"/>
          <w:b w:val="false"/>
          <w:i w:val="false"/>
          <w:color w:val="000000"/>
          <w:sz w:val="28"/>
        </w:rPr>
        <w:t>
</w:t>
      </w:r>
      <w:r>
        <w:rPr>
          <w:rFonts w:ascii="Times New Roman"/>
          <w:b w:val="false"/>
          <w:i w:val="false"/>
          <w:color w:val="000000"/>
          <w:sz w:val="28"/>
        </w:rPr>
        <w:t xml:space="preserve">
      өзара алмасу нәтижесінде алынған ақпаратқа қол жеткізе алатын тұлғалардың шеңберін шектеуді, ал құпия деректерді беру кезінде — ақпаратты қорғауды қамтамасыз етудің аппараттық-бағдарламалық құралдарын пайдалануды қамтамасыз етеді. </w:t>
      </w:r>
    </w:p>
    <w:bookmarkEnd w:id="13"/>
    <w:bookmarkStart w:name="z25" w:id="14"/>
    <w:p>
      <w:pPr>
        <w:spacing w:after="0"/>
        <w:ind w:left="0"/>
        <w:jc w:val="left"/>
      </w:pPr>
      <w:r>
        <w:rPr>
          <w:rFonts w:ascii="Times New Roman"/>
          <w:b/>
          <w:i w:val="false"/>
          <w:color w:val="000000"/>
        </w:rPr>
        <w:t xml:space="preserve"> 
7-бап </w:t>
      </w:r>
    </w:p>
    <w:bookmarkEnd w:id="14"/>
    <w:bookmarkStart w:name="z26" w:id="15"/>
    <w:p>
      <w:pPr>
        <w:spacing w:after="0"/>
        <w:ind w:left="0"/>
        <w:jc w:val="both"/>
      </w:pPr>
      <w:r>
        <w:rPr>
          <w:rFonts w:ascii="Times New Roman"/>
          <w:b w:val="false"/>
          <w:i w:val="false"/>
          <w:color w:val="000000"/>
          <w:sz w:val="28"/>
        </w:rPr>
        <w:t xml:space="preserve">      Тараптар мемлекеттерінің кеден қызметтері ақпарат алмасуды өз құзыреті шегінде және Тараптардың әрқайсысы мемлекетінің заңнамасына сәйкес жүзеге асырады. </w:t>
      </w:r>
      <w:r>
        <w:br/>
      </w:r>
      <w:r>
        <w:rPr>
          <w:rFonts w:ascii="Times New Roman"/>
          <w:b w:val="false"/>
          <w:i w:val="false"/>
          <w:color w:val="000000"/>
          <w:sz w:val="28"/>
        </w:rPr>
        <w:t xml:space="preserve">
      Тараптар мемлекеттерінің кеден қызметтері ақпараттық өзара іс-қимыл нәтижесінде алынған ақпаратқа қатысты құпиялылықты сақтауға кепілдік береді. </w:t>
      </w:r>
      <w:r>
        <w:br/>
      </w:r>
      <w:r>
        <w:rPr>
          <w:rFonts w:ascii="Times New Roman"/>
          <w:b w:val="false"/>
          <w:i w:val="false"/>
          <w:color w:val="000000"/>
          <w:sz w:val="28"/>
        </w:rPr>
        <w:t>
</w:t>
      </w:r>
      <w:r>
        <w:rPr>
          <w:rFonts w:ascii="Times New Roman"/>
          <w:b w:val="false"/>
          <w:i w:val="false"/>
          <w:color w:val="000000"/>
          <w:sz w:val="28"/>
        </w:rPr>
        <w:t xml:space="preserve">
      Тараптар ақпараттық өзара іс-қимылды жүзеге асыруға дайын екендігі туралы бір-бірін жазбаша хабардар етеді. </w:t>
      </w:r>
      <w:r>
        <w:br/>
      </w:r>
      <w:r>
        <w:rPr>
          <w:rFonts w:ascii="Times New Roman"/>
          <w:b w:val="false"/>
          <w:i w:val="false"/>
          <w:color w:val="000000"/>
          <w:sz w:val="28"/>
        </w:rPr>
        <w:t>
</w:t>
      </w:r>
      <w:r>
        <w:rPr>
          <w:rFonts w:ascii="Times New Roman"/>
          <w:b w:val="false"/>
          <w:i w:val="false"/>
          <w:color w:val="000000"/>
          <w:sz w:val="28"/>
        </w:rPr>
        <w:t xml:space="preserve">
      Электрондық цифрлық қол қоюды пайдалана отырып, ақпараттық өзара іс-қимыл жасау тәртібін Тараптар олардың арасындағы жеке келісіммен айқындайды. </w:t>
      </w:r>
    </w:p>
    <w:bookmarkEnd w:id="15"/>
    <w:bookmarkStart w:name="z29" w:id="16"/>
    <w:p>
      <w:pPr>
        <w:spacing w:after="0"/>
        <w:ind w:left="0"/>
        <w:jc w:val="left"/>
      </w:pPr>
      <w:r>
        <w:rPr>
          <w:rFonts w:ascii="Times New Roman"/>
          <w:b/>
          <w:i w:val="false"/>
          <w:color w:val="000000"/>
        </w:rPr>
        <w:t xml:space="preserve"> 
8-бап </w:t>
      </w:r>
    </w:p>
    <w:bookmarkEnd w:id="16"/>
    <w:p>
      <w:pPr>
        <w:spacing w:after="0"/>
        <w:ind w:left="0"/>
        <w:jc w:val="both"/>
      </w:pPr>
      <w:r>
        <w:rPr>
          <w:rFonts w:ascii="Times New Roman"/>
          <w:b w:val="false"/>
          <w:i w:val="false"/>
          <w:color w:val="000000"/>
          <w:sz w:val="28"/>
        </w:rPr>
        <w:t xml:space="preserve">      Тараптар өзара келісім бойынша осы Келісімге жеке хаттамалармен ресімделетін өзгерістер енгізе алады. </w:t>
      </w:r>
    </w:p>
    <w:bookmarkStart w:name="z30" w:id="17"/>
    <w:p>
      <w:pPr>
        <w:spacing w:after="0"/>
        <w:ind w:left="0"/>
        <w:jc w:val="left"/>
      </w:pPr>
      <w:r>
        <w:rPr>
          <w:rFonts w:ascii="Times New Roman"/>
          <w:b/>
          <w:i w:val="false"/>
          <w:color w:val="000000"/>
        </w:rPr>
        <w:t xml:space="preserve"> 
9-бап </w:t>
      </w:r>
    </w:p>
    <w:bookmarkEnd w:id="17"/>
    <w:p>
      <w:pPr>
        <w:spacing w:after="0"/>
        <w:ind w:left="0"/>
        <w:jc w:val="both"/>
      </w:pPr>
      <w:r>
        <w:rPr>
          <w:rFonts w:ascii="Times New Roman"/>
          <w:b w:val="false"/>
          <w:i w:val="false"/>
          <w:color w:val="000000"/>
          <w:sz w:val="28"/>
        </w:rPr>
        <w:t xml:space="preserve">      Осы Келісімнің ережелерін түсіндіруге және қолдануға қатысты Тараптар арасындағы даулар мен келіспеушіліктерді Тараптар консультациялар және келіссөздер жолымен шешеді, ал келісімге қол жеткізілмеген жағдайда дау Еуразиялық экономикалық қоғамдастықтың сотына қарауға беріледі. </w:t>
      </w:r>
    </w:p>
    <w:bookmarkStart w:name="z31" w:id="18"/>
    <w:p>
      <w:pPr>
        <w:spacing w:after="0"/>
        <w:ind w:left="0"/>
        <w:jc w:val="left"/>
      </w:pPr>
      <w:r>
        <w:rPr>
          <w:rFonts w:ascii="Times New Roman"/>
          <w:b/>
          <w:i w:val="false"/>
          <w:color w:val="000000"/>
        </w:rPr>
        <w:t xml:space="preserve"> 
10-бап </w:t>
      </w:r>
    </w:p>
    <w:bookmarkEnd w:id="18"/>
    <w:bookmarkStart w:name="z32" w:id="19"/>
    <w:p>
      <w:pPr>
        <w:spacing w:after="0"/>
        <w:ind w:left="0"/>
        <w:jc w:val="both"/>
      </w:pPr>
      <w:r>
        <w:rPr>
          <w:rFonts w:ascii="Times New Roman"/>
          <w:b w:val="false"/>
          <w:i w:val="false"/>
          <w:color w:val="000000"/>
          <w:sz w:val="28"/>
        </w:rPr>
        <w:t xml:space="preserve">      Күшіне енгеннен кейін осы Келісім Еуразиялық экономикалық қоғамдастыққа кірген басқа мемлекеттердің оған қосылуы үшін ашық. Осы Келісімге қосылу туралы құжаттар депозитарийге сақтауға тапсырылады. </w:t>
      </w:r>
      <w:r>
        <w:br/>
      </w:r>
      <w:r>
        <w:rPr>
          <w:rFonts w:ascii="Times New Roman"/>
          <w:b w:val="false"/>
          <w:i w:val="false"/>
          <w:color w:val="000000"/>
          <w:sz w:val="28"/>
        </w:rPr>
        <w:t xml:space="preserve">
      Қосылған мемлекетке қатысты осы Келісім қосылу туралы құжатты депозитарий алған күнінен бастап күшіне енеді. </w:t>
      </w:r>
    </w:p>
    <w:bookmarkEnd w:id="19"/>
    <w:bookmarkStart w:name="z33" w:id="20"/>
    <w:p>
      <w:pPr>
        <w:spacing w:after="0"/>
        <w:ind w:left="0"/>
        <w:jc w:val="left"/>
      </w:pPr>
      <w:r>
        <w:rPr>
          <w:rFonts w:ascii="Times New Roman"/>
          <w:b/>
          <w:i w:val="false"/>
          <w:color w:val="000000"/>
        </w:rPr>
        <w:t xml:space="preserve"> 
11-бап </w:t>
      </w:r>
    </w:p>
    <w:bookmarkEnd w:id="20"/>
    <w:bookmarkStart w:name="z34" w:id="21"/>
    <w:p>
      <w:pPr>
        <w:spacing w:after="0"/>
        <w:ind w:left="0"/>
        <w:jc w:val="both"/>
      </w:pPr>
      <w:r>
        <w:rPr>
          <w:rFonts w:ascii="Times New Roman"/>
          <w:b w:val="false"/>
          <w:i w:val="false"/>
          <w:color w:val="000000"/>
          <w:sz w:val="28"/>
        </w:rPr>
        <w:t xml:space="preserve">      Осы Келісім Еуразиялық экономикалық қоғамдастықтың Интеграциялық комитеті болып табылатын депозитарий Тараптардың оның күшіне енуі үшін қажетті мемлекетішілік рәсімдерді орындағаны туралы соңғы жазбаша хабарламаны алған күнінен бастап күшіне енеді. </w:t>
      </w:r>
      <w:r>
        <w:br/>
      </w:r>
      <w:r>
        <w:rPr>
          <w:rFonts w:ascii="Times New Roman"/>
          <w:b w:val="false"/>
          <w:i w:val="false"/>
          <w:color w:val="000000"/>
          <w:sz w:val="28"/>
        </w:rPr>
        <w:t xml:space="preserve">
      Осы Келісімді Тараптар белгісіз мерзімге жасалады. Тараптардың әрқайсысы депозитарийге өзінің мұндай ниеті туралы жазбаша хабарлама жібере отырып, осы Келісімнен шығуға құқылы. Мұндай Тарап үшін осы Келісімнің қолданылуы депозитарий жазбаша хабарлама алған күнінен бастап 12 ай өткеннен кейін тоқтатылады. </w:t>
      </w:r>
      <w:r>
        <w:br/>
      </w:r>
      <w:r>
        <w:rPr>
          <w:rFonts w:ascii="Times New Roman"/>
          <w:b w:val="false"/>
          <w:i w:val="false"/>
          <w:color w:val="000000"/>
          <w:sz w:val="28"/>
        </w:rPr>
        <w:t>
</w:t>
      </w:r>
      <w:r>
        <w:rPr>
          <w:rFonts w:ascii="Times New Roman"/>
          <w:b w:val="false"/>
          <w:i w:val="false"/>
          <w:color w:val="000000"/>
          <w:sz w:val="28"/>
        </w:rPr>
        <w:t xml:space="preserve">
      Осы Келісімге сәйкес алынған ақпаратты қорғау жөніндегі міндеттеме оның қолданысы тоқтатылғандығына немесе қандай да бір Тараптың одан шығуына қарамастан күшінде қалады. </w:t>
      </w:r>
      <w:r>
        <w:br/>
      </w:r>
      <w:r>
        <w:rPr>
          <w:rFonts w:ascii="Times New Roman"/>
          <w:b w:val="false"/>
          <w:i w:val="false"/>
          <w:color w:val="000000"/>
          <w:sz w:val="28"/>
        </w:rPr>
        <w:t>
</w:t>
      </w:r>
      <w:r>
        <w:rPr>
          <w:rFonts w:ascii="Times New Roman"/>
          <w:b w:val="false"/>
          <w:i w:val="false"/>
          <w:color w:val="000000"/>
          <w:sz w:val="28"/>
        </w:rPr>
        <w:t xml:space="preserve">
      2009 жылғы "___"______ ______қаласында бір түпнұсқа данада орыс тілінде жасалды. </w:t>
      </w:r>
      <w:r>
        <w:br/>
      </w:r>
      <w:r>
        <w:rPr>
          <w:rFonts w:ascii="Times New Roman"/>
          <w:b w:val="false"/>
          <w:i w:val="false"/>
          <w:color w:val="000000"/>
          <w:sz w:val="28"/>
        </w:rPr>
        <w:t>
</w:t>
      </w:r>
      <w:r>
        <w:rPr>
          <w:rFonts w:ascii="Times New Roman"/>
          <w:b w:val="false"/>
          <w:i w:val="false"/>
          <w:color w:val="000000"/>
          <w:sz w:val="28"/>
        </w:rPr>
        <w:t xml:space="preserve">
      Түпнұсқа дана Тараптарға оның куәландырылған көшірмесін жіберетін депозитарийде сақталады. </w:t>
      </w:r>
    </w:p>
    <w:bookmarkEnd w:id="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Қырғыз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both"/>
      </w:pPr>
      <w:r>
        <w:rPr>
          <w:rFonts w:ascii="Times New Roman"/>
          <w:b w:val="false"/>
          <w:i/>
          <w:color w:val="000000"/>
          <w:sz w:val="28"/>
        </w:rPr>
        <w:t xml:space="preserve">      Ресей                    Тәжікстан              Өзбекстан </w:t>
      </w:r>
      <w:r>
        <w:br/>
      </w:r>
      <w:r>
        <w:rPr>
          <w:rFonts w:ascii="Times New Roman"/>
          <w:b w:val="false"/>
          <w:i w:val="false"/>
          <w:color w:val="000000"/>
          <w:sz w:val="28"/>
        </w:rPr>
        <w:t>
</w:t>
      </w:r>
      <w:r>
        <w:rPr>
          <w:rFonts w:ascii="Times New Roman"/>
          <w:b w:val="false"/>
          <w:i/>
          <w:color w:val="000000"/>
          <w:sz w:val="28"/>
        </w:rPr>
        <w:t xml:space="preserve">      Федерациясының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