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2b6f" w14:textId="1d32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Қорымен ынтымақтастығының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29 мамырдағы N 790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2001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ұлттық валютадағы 247500000 (екі жүз қырық жеті миллион бес жүз мың) СДР (арнайы қарыз алу құқығы) барабар сомаға Қазақстан Республикасының Халықаралық Валюта Қорының жарғылық капиталына жазылуы есебіне Қазақстан Республикасы Үкіметінің атынан Қазақстан Республикасы Қаржы министрлігі шығарған 1995 жылғы 27 ақпандағы N 1 қазынашылық Вексельді қайтарып 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(келісім бойынша) Қазақстан Республикасы Қаржы министрлігі осы қаулының 1-тармағында көрсетілген қазынашылық Вексельді қайтарып алған күннен бастап екі ай мерзімде ұлттық валютадағы 247500000 (екі жүз қырық жеті миллион бес жүз мың) СДР (қарыз алудың арнайы құқықтары) барабар сомаға Қазақстан Республикасының Халықаралық Валюта Қорының жарғылық капиталына жазылуы есебіне Қазақстан Республикасының атынан вексель шығаруды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