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7772" w14:textId="a787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23 қарашадағы N 1125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мамырдағы N 767 Қаулысы. Күші жойылды - Қазақстан Республикасы Үкiметiнiң 2015 жылғы 31 желтоқсандағы № 1173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жанынан Стратегиялық объектілер жөнінде комиссия құру туралы" Қазақстан Республикасы Үкіметінің 2007 жылғы 23 қарашадағы N 1125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жанындағы Стратегиялық объектілер жөніндегі комиссияның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Мұратұлы               бюджеттік жоспарлау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Дүйсембаев    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Еркін Сейдеғалиұлы           коммуникация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Әріпханов 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Әбдіразақұлы           және байланыс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"Шөкеев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     Премьер-Министрінің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Ақылбай    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Байсейітұлы            Сенаты Әлеуметтік-мәдени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комитетінің хатшысы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"Шөкеев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     Премьер-Министрінің бірінші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"Ақылбай   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Байсейітұлы            Сенаты Заңнама және құқықтық мәселелер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комитетінің хатшысы (келісім бойынша)"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Пірматов Ғалымжан Олжаұлы, Қасымбек Жеңіс Махмұдұлы, Бишіғаев Асқар Дәруішұлы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