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6784" w14:textId="d136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Төлеушінің касса бойынша шығыс операцияларын тоқтата тұру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7 мамырдағы N 662 Қаулысы. Күші жойылды - Қазақстан Республикасы Үкіметінің 2020 жылғы 21 тамыздағы № 530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Республикасының 2003 жылғы 25 сәуірдегі Заңының </w:t>
      </w:r>
      <w:r>
        <w:rPr>
          <w:rFonts w:ascii="Times New Roman"/>
          <w:b w:val="false"/>
          <w:i w:val="false"/>
          <w:color w:val="000000"/>
          <w:sz w:val="28"/>
        </w:rPr>
        <w:t xml:space="preserve">17-бабы </w:t>
      </w:r>
      <w:r>
        <w:rPr>
          <w:rFonts w:ascii="Times New Roman"/>
          <w:b w:val="false"/>
          <w:i w:val="false"/>
          <w:color w:val="000000"/>
          <w:sz w:val="28"/>
        </w:rPr>
        <w:t xml:space="preserve">4-тармағына сәйкес Қазақстан Республикасының Үкіметі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Төлеушінің касса бойынша шығыс операцияларын тоқтата тұру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7 мамырдағы</w:t>
            </w:r>
            <w:r>
              <w:br/>
            </w:r>
            <w:r>
              <w:rPr>
                <w:rFonts w:ascii="Times New Roman"/>
                <w:b w:val="false"/>
                <w:i w:val="false"/>
                <w:color w:val="000000"/>
                <w:sz w:val="20"/>
              </w:rPr>
              <w:t>N 662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Төлеушінің касса бойынша шығыс операцияларын тоқтата тұру ережесі</w:t>
      </w:r>
    </w:p>
    <w:bookmarkEnd w:id="3"/>
    <w:bookmarkStart w:name="z5" w:id="4"/>
    <w:p>
      <w:pPr>
        <w:spacing w:after="0"/>
        <w:ind w:left="0"/>
        <w:jc w:val="both"/>
      </w:pPr>
      <w:r>
        <w:rPr>
          <w:rFonts w:ascii="Times New Roman"/>
          <w:b w:val="false"/>
          <w:i w:val="false"/>
          <w:color w:val="000000"/>
          <w:sz w:val="28"/>
        </w:rPr>
        <w:t xml:space="preserve">
      1. Осы Төлеушінің касса бойынша шығыс операцияларын тоқтата тұру ережесі "Міндетті әлеуметтік сақтандыру туралы" Қазақстан Республикасының 2003 жылғы 25 сәуірдегі Заңының (бұдан әрі - Заң) </w:t>
      </w:r>
      <w:r>
        <w:rPr>
          <w:rFonts w:ascii="Times New Roman"/>
          <w:b w:val="false"/>
          <w:i w:val="false"/>
          <w:color w:val="000000"/>
          <w:sz w:val="28"/>
        </w:rPr>
        <w:t xml:space="preserve">17-бабының </w:t>
      </w:r>
      <w:r>
        <w:rPr>
          <w:rFonts w:ascii="Times New Roman"/>
          <w:b w:val="false"/>
          <w:i w:val="false"/>
          <w:color w:val="000000"/>
          <w:sz w:val="28"/>
        </w:rPr>
        <w:t xml:space="preserve">4-тармағына сәйкес әзірленді және әлеуметтік аударымдар бойынша берешек қалыптасқан кезде төлеушінің касса бойынша шығыс операцияларын тоқтата тұру тәртібін айқындайды. </w:t>
      </w:r>
    </w:p>
    <w:bookmarkEnd w:id="4"/>
    <w:bookmarkStart w:name="z6" w:id="5"/>
    <w:p>
      <w:pPr>
        <w:spacing w:after="0"/>
        <w:ind w:left="0"/>
        <w:jc w:val="both"/>
      </w:pPr>
      <w:r>
        <w:rPr>
          <w:rFonts w:ascii="Times New Roman"/>
          <w:b w:val="false"/>
          <w:i w:val="false"/>
          <w:color w:val="000000"/>
          <w:sz w:val="28"/>
        </w:rPr>
        <w:t xml:space="preserve">
      2. Әлеуметтік аударымдар бойынша берешек қалыптасқан кезде салық органдары төлеушіге міндетті әлеуметтік сақтандыру жүйесіне қатысушылардың тізімдерін салық органына ұсыну туралы хабарлама жібереді. Хабарлама нысанын салықтың және бюджетке төленетін басқа да міндетті төлемдердің түсуін қамтамасыз ету саласындағы басшылықты жүзеге асыратын уәкілетті мемлекеттік орган (бұдан әрі - уәкілетті орган) белгілейді. </w:t>
      </w:r>
    </w:p>
    <w:bookmarkEnd w:id="5"/>
    <w:bookmarkStart w:name="z7" w:id="6"/>
    <w:p>
      <w:pPr>
        <w:spacing w:after="0"/>
        <w:ind w:left="0"/>
        <w:jc w:val="both"/>
      </w:pPr>
      <w:r>
        <w:rPr>
          <w:rFonts w:ascii="Times New Roman"/>
          <w:b w:val="false"/>
          <w:i w:val="false"/>
          <w:color w:val="000000"/>
          <w:sz w:val="28"/>
        </w:rPr>
        <w:t xml:space="preserve">
      3. Төлеушінің касса бойынша шығыс операцияларын тоқтата тұру Заңның 17-бабының 2-1-тармағында көзделген талаптарды орындау мүмкін болмаған кезде төлеушінің банктік шоттары болмаған немесе банктік шоттарында ақшасы жеткіліксіз болған жағдайда жүргізіледі. </w:t>
      </w:r>
    </w:p>
    <w:bookmarkEnd w:id="6"/>
    <w:bookmarkStart w:name="z8" w:id="7"/>
    <w:p>
      <w:pPr>
        <w:spacing w:after="0"/>
        <w:ind w:left="0"/>
        <w:jc w:val="both"/>
      </w:pPr>
      <w:r>
        <w:rPr>
          <w:rFonts w:ascii="Times New Roman"/>
          <w:b w:val="false"/>
          <w:i w:val="false"/>
          <w:color w:val="000000"/>
          <w:sz w:val="28"/>
        </w:rPr>
        <w:t xml:space="preserve">
      4. Төлеушінің касса бойынша шығыс операцияларын тоқтата тұру туралы өкім (бұдан әрі - өкім) уәкілетті орган белгілеген нысан бойынша екі данада жасалады, олардың біреуі төлеушінің қолын қойғызып немесе жөнелту және алу фактісін растайтын өзге тәсілмен тапсырылады. </w:t>
      </w:r>
    </w:p>
    <w:bookmarkEnd w:id="7"/>
    <w:bookmarkStart w:name="z9" w:id="8"/>
    <w:p>
      <w:pPr>
        <w:spacing w:after="0"/>
        <w:ind w:left="0"/>
        <w:jc w:val="both"/>
      </w:pPr>
      <w:r>
        <w:rPr>
          <w:rFonts w:ascii="Times New Roman"/>
          <w:b w:val="false"/>
          <w:i w:val="false"/>
          <w:color w:val="000000"/>
          <w:sz w:val="28"/>
        </w:rPr>
        <w:t xml:space="preserve">
      5. Төлеуші өкімді алған сәттен бастап кассаға түсетін барлық қолма-қол ақша Қазақстан Республикасының заңнамасында белгіленген тәртіппен Мемлекеттік әлеуметтік сақтандыру қорына аударылуға тиіс. </w:t>
      </w:r>
    </w:p>
    <w:bookmarkEnd w:id="8"/>
    <w:bookmarkStart w:name="z10" w:id="9"/>
    <w:p>
      <w:pPr>
        <w:spacing w:after="0"/>
        <w:ind w:left="0"/>
        <w:jc w:val="both"/>
      </w:pPr>
      <w:r>
        <w:rPr>
          <w:rFonts w:ascii="Times New Roman"/>
          <w:b w:val="false"/>
          <w:i w:val="false"/>
          <w:color w:val="000000"/>
          <w:sz w:val="28"/>
        </w:rPr>
        <w:t xml:space="preserve">
      6. Өкімді төлеуші бұлжытпай орындауға тиіс. </w:t>
      </w:r>
    </w:p>
    <w:bookmarkEnd w:id="9"/>
    <w:bookmarkStart w:name="z11" w:id="10"/>
    <w:p>
      <w:pPr>
        <w:spacing w:after="0"/>
        <w:ind w:left="0"/>
        <w:jc w:val="both"/>
      </w:pPr>
      <w:r>
        <w:rPr>
          <w:rFonts w:ascii="Times New Roman"/>
          <w:b w:val="false"/>
          <w:i w:val="false"/>
          <w:color w:val="000000"/>
          <w:sz w:val="28"/>
        </w:rPr>
        <w:t xml:space="preserve">
      7. Төлеушінің касса бойынша шығыс операцияларын тоқтата тұру себептері жойылған күннен кейінгі бір жұмыс күнінен кешіктірмей өкімді шығарған салық органы өкімнің күшін жояды.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