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a662" w14:textId="74aa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23 желтоқсандағы N 1202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6 мамырдағы N 643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2009 - 2011 жылдарға арналған стратегиялық жоспары туралы" Қазақстан Республикасы Үкіметінің 2008 жылғы 23 желтоқсандағы N 1202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Әділет министрлігінің 2009 - 2011 жылдарға арналған стратегиялық жоспарында: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Әділет министрлігі қызметінің 2009 - 2011 жылдарға арналған стратегиялық бағыттары, мақсаттары, міндеттері мен көрсеткіштері" деген 3-бөлімде: </w:t>
      </w:r>
      <w:r>
        <w:br/>
      </w:r>
      <w:r>
        <w:rPr>
          <w:rFonts w:ascii="Times New Roman"/>
          <w:b w:val="false"/>
          <w:i w:val="false"/>
          <w:color w:val="000000"/>
          <w:sz w:val="28"/>
        </w:rPr>
        <w:t>
</w:t>
      </w:r>
      <w:r>
        <w:rPr>
          <w:rFonts w:ascii="Times New Roman"/>
          <w:b w:val="false"/>
          <w:i w:val="false"/>
          <w:color w:val="000000"/>
          <w:sz w:val="28"/>
        </w:rPr>
        <w:t xml:space="preserve">
      "Заңнаманы жетілдіру, сапалы нормашығармашылық қызмет және халықаралық ынтымақтастықты құқықтық қамтамасыз ету" деген 2-стратегиялық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міндеттерде "заң жобаларын заңгерлік пысықталу тұрғысынан әзірлеу" деген 3) тармақшадағы "заң жобаларын" деген сөздер "нормативтік құқықтық актілерді"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"Қылмыстық-атқару жүйесін халықаралық стандарттарға жақындату" деген 3-стратегиялық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көрсеткіштерде "ТМ-ді қазіргі заманғы күзет жүйелерімен жарақтандыру" деген 2) тармақшадағы "2009" деген бағанда "26,8" деген сандар "16"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"Сот сараптама жүйесін халықаралық стандарттарға жақындату" деген 4-стратегиялық бағытта: </w:t>
      </w:r>
      <w:r>
        <w:br/>
      </w:r>
      <w:r>
        <w:rPr>
          <w:rFonts w:ascii="Times New Roman"/>
          <w:b w:val="false"/>
          <w:i w:val="false"/>
          <w:color w:val="000000"/>
          <w:sz w:val="28"/>
        </w:rPr>
        <w:t>
</w:t>
      </w:r>
      <w:r>
        <w:rPr>
          <w:rFonts w:ascii="Times New Roman"/>
          <w:b w:val="false"/>
          <w:i w:val="false"/>
          <w:color w:val="000000"/>
          <w:sz w:val="28"/>
        </w:rPr>
        <w:t xml:space="preserve">
      көрсеткіштерде "жаңа зерттеу түрлерінің саны" деген 2) тармақшада: </w:t>
      </w:r>
      <w:r>
        <w:br/>
      </w:r>
      <w:r>
        <w:rPr>
          <w:rFonts w:ascii="Times New Roman"/>
          <w:b w:val="false"/>
          <w:i w:val="false"/>
          <w:color w:val="000000"/>
          <w:sz w:val="28"/>
        </w:rPr>
        <w:t>
</w:t>
      </w:r>
      <w:r>
        <w:rPr>
          <w:rFonts w:ascii="Times New Roman"/>
          <w:b w:val="false"/>
          <w:i w:val="false"/>
          <w:color w:val="000000"/>
          <w:sz w:val="28"/>
        </w:rPr>
        <w:t xml:space="preserve">
      "2009" деген бағанда "2" деген сан "1" деген санмен ауыстырылсын; </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деген 6-бөлім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мамырдағы </w:t>
      </w:r>
      <w:r>
        <w:br/>
      </w:r>
      <w:r>
        <w:rPr>
          <w:rFonts w:ascii="Times New Roman"/>
          <w:b w:val="false"/>
          <w:i w:val="false"/>
          <w:color w:val="000000"/>
          <w:sz w:val="28"/>
        </w:rPr>
        <w:t xml:space="preserve">
N 643 қаулысына   </w:t>
      </w:r>
      <w:r>
        <w:br/>
      </w:r>
      <w:r>
        <w:rPr>
          <w:rFonts w:ascii="Times New Roman"/>
          <w:b w:val="false"/>
          <w:i w:val="false"/>
          <w:color w:val="000000"/>
          <w:sz w:val="28"/>
        </w:rPr>
        <w:t xml:space="preserve">
қосымша      </w:t>
      </w:r>
    </w:p>
    <w:bookmarkStart w:name="z14" w:id="1"/>
    <w:p>
      <w:pPr>
        <w:spacing w:after="0"/>
        <w:ind w:left="0"/>
        <w:jc w:val="left"/>
      </w:pPr>
      <w:r>
        <w:rPr>
          <w:rFonts w:ascii="Times New Roman"/>
          <w:b/>
          <w:i w:val="false"/>
          <w:color w:val="000000"/>
        </w:rPr>
        <w:t xml:space="preserve"> 
6-бөлім. Бюджеттік бағдарламалар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қызметін құқықтық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министрлігінің орталық аппаратын, комитеттерді және аумақтық органдарды ұстау, мемлекет мүдделерін қорғау, соның ішінде халықаралық қаржы институттарының қызметтеріне ақы төлеу, АХАЖ лицензиялары бланкілерін дайындау, заңды тұлғаларды тіркеу туралы куәлік, мемлекеттік қызметкерлердің біліктілігін арттыру, ақпараттық жүйелерді қамтамасыз ету және пайдалану, есептеу техникасының жүйелі-техникалық қызмет көрсетуі, байланыс қызметінің төлемі, корпоративті телекоммуникациялық желі, ағымдағы ғимараттарды, үй-жайларды, негізгі құралдарды, ғимараттарды жөндеу, ғимараттарды, үй-жайларды жалдау және өзге де қызмет көрсетулер мен жұмыстар.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саны (Комитеттерді қоса алғанда)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министрлігі мен оның комитеттерінің қызметін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5199678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4875148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6043216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6962159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8158562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сараптамаларын жүргізу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сараптамаларын жүргізу: өндірістік (сараптама), ғылыми-зерттеу, ғылыми-әдістемелік, қылмыстық, азаматтық немесе әкімшілік процестерге қатысушы болып табылатын адамдардың құқықтары мен заңды мүдделерін қорғауды қамтамасыз ету мақсатында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Сот-сараптама жүйесін халықаралық стандарттарға жақындату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сараптама қызметінің тиімділігін арттыру, сот сараптамасын халықаралық стандарттарға сәйкес келтіру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санаттағы істерді қарау және зерттеу кезінде сот сараптамасы өндірісіндегі құқық қорғау органдары мен соттардың талабын барынша қамтамасыз ету (қылмыстық, азаматтық, әкімшілік); сараптама зерттеулерінің жаңа түрлерін енгізу, сот сараптамасын халықаралық стандарттарға келтіру үшін халықаралық аккредиттеумен ынтымақтастық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санының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Әдістемелерді халықаралық стандарттарға келтіру. </w:t>
            </w:r>
            <w:r>
              <w:br/>
            </w:r>
            <w:r>
              <w:rPr>
                <w:rFonts w:ascii="Times New Roman"/>
                <w:b w:val="false"/>
                <w:i w:val="false"/>
                <w:color w:val="000000"/>
                <w:sz w:val="20"/>
              </w:rPr>
              <w:t>
</w:t>
            </w:r>
            <w:r>
              <w:rPr>
                <w:rFonts w:ascii="Times New Roman"/>
                <w:b w:val="false"/>
                <w:i w:val="false"/>
                <w:color w:val="000000"/>
                <w:sz w:val="20"/>
              </w:rPr>
              <w:t xml:space="preserve">Оқып-үйрететін семинарлар, конференциялар өткізу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сот сараптамаларының санын арттыру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зерттеулерінің іс-жүргізу мерзімдерінің бұзылу санын азайту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зерттеулерінің жаңа түрлерін енгізу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1430308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1036005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1394308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1734171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 және тергеу-қамауға алынған адамдарды ұстау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 және тергеу-қамауындағы адамдарды ұстау; оларға медициналық көмек көрсету; құқықтық қорғау түзеу мекемелері және тергеу изоляторларында ұсталатын қызметкерлер мен адамдардың қауіпсіздігін қамтамасыз ету; түзеу мекемелері мен тергеу изоляторларын күзету; түзеу мекемелері мен тергеу изоляторларында ұсталынатын адамдарды бақылау және қадағалау; сотталғандардың түзелуіне себеп болатын тәрбиелеу іс-шараларын әзірлеу және кешенді өткізу; сотталғандардың еңбекпен қамтылуын қамтамасыз етуге бағытталған шаралар.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 халықаралық стандарттарға жақындату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қызметінің тиімділігін арттыру және оны халықаралық стандарттарға жақындастыру, жазасын толық немесе ішінара өтеген адамды азаматтық қоғамға әлеуметтік бейімдеу және қайта әлеуметтендіру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мекемелерінің аумағындағы сотталғандардың, қызметшілердің және өзге де адамдардың қауіпсіздігін қамтамасыз ету; психологиялық-педагогикалық әсер етуді қамтитын сотталғандарға тәрбиелік әсер етудің тиімді жүйесін құру; бас бостандығынан айыру орындарында ұсталатын адамдарды кәсіби оқытуды жүзеге асыру; қылмыстық жазаны өтеп жатқан адамдардың талап етілетін мамандықтарды меңгеруін және осы мамандық бойынша қажетті практикалық дағдыларды игеруін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мекемелері мен тергеу изоляторларында ұсталатын адамдардың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қамтылған сотталғандардың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15685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көрсетілген адамдар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472993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473002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алатын сотталғандар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алатын сотталғандар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Психологтар тексерген адамдардың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Сотталғандармен және тергеу-қамауға алынғандармен жүргізілген психокоррекциялық және психопрофилактикалық іс-шаралардың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Сотталғандарды ұстау, сотталғандарға құқықтық әсер ету деңгейін арттыру, бұл жалпы алғанда сотталғанның жеке басының түзелуіне әкелуі тиіс.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әкімшілігінің құқықтық әсер етуіне байланысты емес құқық бұзушылықтар мен қасақана қылмыстардың санын 1000 адамның есебіне шаққанда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16657501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17640360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21434778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24950050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29537313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объектілерін салу және қайта құру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Заречный кентіндегі қатаң режимдегі түзеу мекемесін салу және қайта құру, Атырау қ. "Лейла" ЖШС өндірістік базасын әйелдерге арналған түзеу колониясы етіп қайта құру, Алматы қаласында тергеу изоляторын қайта құру және кеңейту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 халықаралық стандарттарға жақындату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қызметінің тиімділігін арттыру және оны халықаралық стандарттарға жақындастыру, жазасын толық немесе ішінара өтеген адамды азаматтық қоғамға әлеуметтік бейімдеу және қайта әлеуметтендіру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орындарындағы сотталғандарды жаңа құрылыс салу және жұмыс істеп тұрған Қылмыстық-атқару жүйесі комитеті мекемелерін күрделі жөндеу арқылы камера бойынша ұстауға өту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және қайта құрылатын, жалғасатын объектілердің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 объектілердің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нормалары мен ережелеріне сәйкес қылмыстық-атқару жүйесі объектілерін және қайта құру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Сотталғандарды камера бойынша ұстау үшін халықаралық стандарттарға жақындатылған мекемелердің алаңын ұлғайту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2617400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3705420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1918445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Адвокаттардың заң көмегін көрсетуі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 көзделген жағдайларда ақысыз заң көмегін көрсеткені үшін адвокаттарға еңбекақы төлеуді ұйымдастыру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сәйкес әділет органдары көрсететін мемлекеттік және заң қызметтерінің сапасын жоғарылату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білікті заң көмегін алу құқығын іске асыруды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әлеуметтік қорғалмаған санаттарының адвокаттар көрсететін заң көмегін ақысыз алу мүмкіндігін кеңейту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 көзделген жағдайларда ақысыз заң көмегі қажет азаматтардың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Ақысыз заң көмегін алуға азаматтардың конституциялық құқығын іске асыруды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146245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актілердің, халықаралық шарттардың жобаларын әзірлеу және сараптау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және сараптамалық жұмыстарды жүргізу, заңнаманы жүйелеу, нормативтік құқықтық актілердің сараптамасы, мемлекеттік органдарды Қазақстан Республикасының нормативтік құқықтық актілерінің деректер базасымен қамтамасыз ету, Қазақстан Республикасының нормативтік құқықтық актілерінің мемлекеттік тізілімін жүргізу, актілер жинағын шығаруды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 жаңарту, сапалы норма шығару қызметімен халықаралық ынтымақтастықты құқықтық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шығару қызметінің сапасын арттыру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жобаларын Конституцияға және басқа заңнамалық актілерге сәйкестігіне заң сараптамасын, соның ішінде сыбайлас жемқорлыққа қарсы сараптаманы жүргізу, заң жобаларын заңдық орындалған нысанда әзірлеу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әзірленген заң жобаларының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нормативтік құқықтық актілердің ғылыми құқықтық сараптамалардың болжамды саны, соның ішінде түрі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заң жобаларының ғылыми құқықтық сараптамасы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заң жобаларының ғылыми криминологиялық сараптамасы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заң жобалары тұжырымдамаларының ғылыми құқықтық сараптамасы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Президент, Үкімет, орталық атқарушы органдардың заңға тәуелді актілері жобаларының сыбайлас жемқорлыққа қарсы сараптамасы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криминологиялық сараптама шегіндегі заңнамалық актілер жобаларына сыбайлас жемқорлыққа қарсы сараптама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талдау жүргізілетін заңнамалық актілердің болжанатын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сыбайлас жемқорлық құқық бұзушылқатар жасауға жағдайлар жасайтын нормалардың болуына талдау жүргізілетін қолданыстағы заңнамалық актілердің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өткізілетін конференциялар мен дөңгелек үстелдердің (қорытындылары бойынша материалдарды жариялаумен)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Қазақстан Республикасының нормативтік құқықтық актілерінің деректер базасымен қамтамасыз етілген мемлекеттік органдардың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"ҚР орталық және өзге де орталық мемлекеттік органдардың актілерін жинақтау" баспа басылымын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ҚР Заңдар жиынтығын қалыптастыру, дайындау және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Нормативтік құқықтық актілердің мемлекеттік тізілімін енгізу, орташа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әлеуметтік бағдарламалар мен жобалар бойынша үкіметтік емес ұйымдармен көрсетілетін мемлекеттік әлеуметтік тапсырыс шеңберінде қызметтер төлемі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147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 шешімі бойынша және прокурорлық ықпал етумен өзгертілген және күші жойылған тіркелген нормативтік құқықтық актілердің жоқтығы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негізделген түзетулер мен ескертулердің төмендеуі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заң жобалау жұмыстары жобасын уақтылы орындау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құқығын қорғау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объектілеріне күзет құжаттарына беруге сараптама жүргізу, авторлық құқық пен сабақтас құқықтар объектілеріне куәліктер, өндірістік меншік объектілеріне күзет құжаттарын беру, селекциялық жетістіктер, интегралдық микросхемалар топологиясы; зияткерлік меншік саласындағы заңнаманың алдын алу мен түсіңдіру іс-шараларын жүргізу, соның ішінде роликтерді дайындау және трансляциялау, залды ресімдеу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сауда ұйымының стандарттарына сәйкес зияткерлік меншік құқықтарын қамтамасыз ету жөніндегі қызметті жүргізу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зияткерлік меншікті дамыту үшін қолайлы жағдайларды қалыптастыру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Контрафактілі өнімге ескерту жасау, күрес пен зияткерлік меншік объектілерін қорғауға бағытталған іс-шараларды ұйымдастыру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зияткерлік меншік саласындағы заңнаманың алдын алу мен түсіндіру жөнінде болжанатын іс-шаралар саны (семинарлар, конкурстар)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контрафактілі өнімді анықтау бойынша алдын алу іс-шараларының болжанатын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құжаттарды ағылшын және мемлекеттік тілдерге аудару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құжаттарын беруге арналған өтінімдерге (күнге) (өткен жылмен салыстыру бойынша) сараптамалар санын қысқарту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объектілеріне берілген күзет құжаттары санын ұлғайту,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Зияткерлік меншік саласындағы құқық бұзушылықатар деңгейінің төмендеуі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түсінігі мен құқықтық сауаттылықты жоғарылату, халық арасында шығармашылық үдерісті жандандыру (күзет құжаттарын алуға арналған өтінімдер санының артуы мен зияткерлік меншік объектілерін тіркеу туралы өтініштер)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бостандығы саласындағы мемлекеттік саясатты іске асыру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бостандығына азаматтардың құқығын қамтамасыз ету, теолог-ғалымдарды, заңгерлер мен өзге ғылыми қызметкерлерді тартумен дінтану сараптамалары, әлеуметтік зерттеу, діни жағдайлар мониторингі саласындағы мемлекеттік саясат мәселелері бойынша үгіт-насихат іс-шараларын жүргізу. Діни бірлестіктер қызметін бақылау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бостандығы мен мемлекеттік органдардың діни бірлестіктермен өзара әрекеттесуін жетілдіруді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Конфессияаралық келісімді сақтауға және Қазақстан Республикасы азаматтарының діни сенім бостандығына құқықтарын іске асыруды қамтамасыз ету үшін жағдайларды дамытуға ықпал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дінтану сауаты деңгейін арттыру; діни ахуалдарға зерттеулер мен сараптамалар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дін мәселелері бойынша шығарылатын ақпараттық, мерзімді, баспа өнімдерінің, ғылыми, әдістемелік материалдардың болжамды таралымы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халықаралық, республикалық және өңірлік ғылыми-практикалық конференциялардың, семинар-мәжілістердің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ғалымдарды, діни бірлестіктер мен үкіметтік ұйымдар өкілдерін тартумен діни сенім бостандығы мәселелері бойынша үгіт-насихат топтары өткізетін іс-шаралардың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діни бірлестіктер мен діни мәндегі объектілердің құрылтай құжаттарына дінтану сараптамаларының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практикалық ұсынымдар әзірлеуге бағытталаған әлеуметтік зерттеулер, діни ахуал мониторингтерін болжамды жүргізу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бейнефильмдерді, бейнероликтерді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дінтану сауатын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дін мәселелері бойынша сауатын арттыру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39 404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41 825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42 173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көмек, құқықтық түсіндіру жұмыстарын қамтамасыз ету бойынша мемлекеттік саясатты іске асыру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сәйкес әділет органдары беретін мемлекеттік және заң қызметін көрсету сапасын арттыру, азаматтардың құқықтық мәдениетін арттыру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бойынша іс-шаралар санын арттыру жолымен ел азаматтарының құқықтық мәдениетін арттыру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азаматтарының құқықтық сауатын арттыру үшін ақпараттық-насихат жұмыстарын (іс-шаралар), соның ішінде сыбайлас жемқорлыққа қатынастарына төзбейтін қоғамды қалыптастыруды қамтамасыз етуді арттыру </w:t>
            </w:r>
            <w:r>
              <w:br/>
            </w:r>
            <w:r>
              <w:rPr>
                <w:rFonts w:ascii="Times New Roman"/>
                <w:b w:val="false"/>
                <w:i w:val="false"/>
                <w:color w:val="000000"/>
                <w:sz w:val="20"/>
              </w:rPr>
              <w:t>
</w:t>
            </w:r>
            <w:r>
              <w:rPr>
                <w:rFonts w:ascii="Times New Roman"/>
                <w:b w:val="false"/>
                <w:i w:val="false"/>
                <w:color w:val="000000"/>
                <w:sz w:val="20"/>
              </w:rPr>
              <w:t xml:space="preserve">Құқықтық мәдениет деңгейінің өзекті проблемалары бойынша кешенді ғылыми-зерттеулер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1)құрылған және трансляцияланатын жарнамалық-имидждік роликтердің, теледидарлық бағдарламалардың, радиобағдарламалардың документальді фильмдердің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өңірлік, республикалық семинарлардың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оқу-әдістемелік, ғылыми және құқықтық тақырып бойынша басқа да әдебиеттерді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мектептердегі құқықтық білімдерін ұйымдастыру базасында, қала мекемелерінде және республика аудандарында дәрістер өткізу бойынша жұмыстарды ұйымдастыру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r>
              <w:br/>
            </w:r>
            <w:r>
              <w:rPr>
                <w:rFonts w:ascii="Times New Roman"/>
                <w:b w:val="false"/>
                <w:i w:val="false"/>
                <w:color w:val="000000"/>
                <w:sz w:val="20"/>
              </w:rPr>
              <w:t>
</w:t>
            </w: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құқықтық мәдениет деңгейін арттырудың өзекті проблемалары бойынша кешенді ғылыми зерттеулердің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мерзімді баспасөз басылымдарында құқықтық тақырып бойынша ақпараттық материалдарды орналастыру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қайта даярлау және біліктілігін арттыру курстарының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азаматтарының құқықтық мәдениеті деңгейін арттыру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БАҚ-та құқықтық түсіндіру іс-шаралары мен сөз сөйлеулерді ұлғайту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76 506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38 069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терезе" қағидаты бойынша халыққа қызмет көрсету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бойынша құжаттарды қабылдау және беруді жүзеге асыру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сәйкес әділет органдары беретін мемлекеттік және заң қызметін көрсету сапасын арттыру, азаматтардың құқықтық мәдениетін арттыру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заң қызметін көрсету процестерін оңтайландыру, олардың ашықтығы мен қол жетімділігін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стандарттарын енгізу және оларды ХҚО арқылы беру жолымен мемлекеттік қызмет көрсетудегі әкімшілік кедергілерді жою, мемлекеттік қызмет көрсету регламенттерін әзірлеу және енгізу жолымен мемлекеттік қызметті оңтайландыру, кадр әлеуетін қайта даярлау және олардың біліктілігін арттыру жолымен күшейту, әділет органдары көрсететін қызметтер сапасына бақылаудың тиімді тетіктерін және әдістерін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ХҚО арқылы қызмет көрсетулердің тізбесін ұлғайту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тікелей қызмет көрсететін қызметкерлерінің біліктілігін арттыру және қайта даярлау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уақытын және құжаттарды өңдеуді қысқарту (ХҚО кезек күтудің барынша ұзақ қызмет көрсету аралығы)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көрсетілген тұтынушылардың жалпы санына негізделген шағымдар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әділет органдары қызметтерін көрсету сапасына қанағаттанарлығы </w:t>
            </w:r>
            <w:r>
              <w:rPr>
                <w:rFonts w:ascii="Times New Roman"/>
                <w:b w:val="false"/>
                <w:i/>
                <w:color w:val="000000"/>
                <w:sz w:val="20"/>
              </w:rPr>
              <w:t xml:space="preserve">% </w:t>
            </w:r>
            <w:r>
              <w:rPr>
                <w:rFonts w:ascii="Times New Roman"/>
                <w:b w:val="false"/>
                <w:i w:val="false"/>
                <w:color w:val="000000"/>
                <w:sz w:val="20"/>
              </w:rPr>
              <w:t xml:space="preserve">төмен емес;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8813637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5950287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6700893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9072909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10957724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 мәселелері бойынша ғылыми-зерттеу және талдамалық қызметтер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жүргізу және діни проблемаларды талдау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сенім бостандығы және мемлекеттік органдардың діни бірлестіктермен өзара әреткеттесуін жетілдіруді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Конфессияаралық келісімді сақтауға және Қазақстан Республикасы азаматтарының діни сенім бостандығына құқықтарын іске асыруды қамтамасыз ету үшін жағдайларды дамытуға ықпал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ахуалдарға зерттеулер мен талдау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діни ахуалдарды дамытудың зерттеу есептері мен консультациялық жазбаларының, талдамалық есептерінің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діни бірлестіктерді құру мен олардың қызмет саласындағы заң жобалары бойынша қорытындылардың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Әділет министрлігінде бағалаудан өткен және тіркелген ұйымдардың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шығарылатын оқу-әдістемелік материалдардың (оқу, монографиялық әдебиет, сөздіктер, энциклопедиялар, ақпараттық бюллетеньдер, арнайы баспа басылымдары)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0" w:type="auto"/>
            <w:vMerge/>
            <w:tcBorders>
              <w:top w:val="nil"/>
              <w:left w:val="single" w:color="cfcfcf" w:sz="5"/>
              <w:bottom w:val="single" w:color="cfcfcf" w:sz="5"/>
              <w:right w:val="single" w:color="cfcfcf" w:sz="5"/>
            </w:tcBorders>
          </w:tcP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практикалық ұсынымдар әзірлеуге бағытталған жүргізілген әлеуметтік зерттеулердің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діни ахуал мониторингі және талдауды қамтудың ұлғаюы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46 463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60 813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76 316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115 624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rPr>
                <w:rFonts w:ascii="Times New Roman"/>
                <w:b w:val="false"/>
                <w:i w:val="false"/>
                <w:color w:val="000000"/>
                <w:sz w:val="20"/>
              </w:rPr>
              <w:t xml:space="preserve">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азаматтарына паспорттар мен жеке куәліктер дайындау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азаматтарына қолданыстағы және жаңа үлгідегі паспорттар мен жеке куәліктерді, азаматтығы жоқ адамның куәлігін, шетелдіктің Қазақстан Республикасында қоныстану ықтиярхатын дайындау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азаматтарына қолданыстағы және жаңа үлгідегі паспорттар мен жеке куәліктерді, азаматтығы жоқ адамның куәлігін, шетелдіктің Қазақстан Республикасында қоныстану ықтиярхатын дайындау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2122814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азаматтарына қолданыстағы және жаңа үлгідегі паспорттары мен жеке куәліктерінің, азаматтығы жоқ адам куәлігінің, шетелдіктің Қазақстан Республикасында қоныстану ықтиярхатының дайындалған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1636636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2122814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866913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866913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4834377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5269470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органдарын және мекемелерін материалдық-техникалық қамтамасыз 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үшін негізгі құралды сатып 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Коммуналдық-тұрмыстық жабдықтар сатып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Автокөліктер сатып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жабдықтар сатып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Компьютерлік-көбейткіш техниканы сатып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коммуналдық-тұрмыстық жабдықтар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автокөліктер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медициналық жабдықтар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компьютерлік-көбейткіш техника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296281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126092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жазасын өтеген адамдарды оңалтуды ұйымдастыру және жүзеге асыру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Құжаттарын ресімдеуге көмек көрсету, жеке басын растайтын, ӘЖҚ, СТН, ақысыз заң көмегін көрсету. Бас бостандығынан айыру орындарынан босатылған адамдарды әлеуметтік-психологиялық орнықтыру және бағдарлауға нысаналы өзгерту бойынша коррекциялық іс-шаралар кешенін жүргізу. Еңбекте және тұрмыста орнығуына, құқықтық және психологиялық көмек көрсету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 халықаралық стандарттарға жақындату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қызметінің тиімділігін және оны халықаралық стандарттарға жақындату, азаматтық қоғамда жазаны толық және ішінара өтеп жатқан адамды әлеуметтік бейімдеу және әлеуметтендіру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орындарынан босатылған адамдардың еңбекке орналасуын қамтамасыз ету, құқықтық және психологиялық көмек көрсету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бейімделуге көмек көрсетілген адамдар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 орындарынан босатылған адамдарды оңалту орталықтарымен жұмысқа орналасқандардың санын көбейту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ұсталынатын адамдар арасында кәнігі қылмыс жасауға жол бермеудің алдын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ұсталынатын адамдар арасында әлеуметтік байланысты қалыптастыру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санынан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68 263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органдары мен мекемелерінің ғимараттарын, үй-жайларын күрделі </w:t>
            </w:r>
            <w:r>
              <w:rPr>
                <w:rFonts w:ascii="Times New Roman"/>
                <w:b w:val="false"/>
                <w:i w:val="false"/>
                <w:color w:val="000000"/>
                <w:sz w:val="20"/>
              </w:rPr>
              <w:t xml:space="preserve">жөндеу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органдары мен мекемелерінің ғимараттарына, үй-жайларына күрделі жөндеу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 күрделі жөндеуден өткізу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 мекемелерінде күрделі жөндеу жүргізілді.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492 602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346 162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191 106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214 501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ғимараттарын, үй-жайларын және құрылыстарын күрделі жөндеу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органдарының ғимараттарын, үй-жайларын күрделі жөндеуден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департаменттерінің (басқармаларының) ғимараттарына және үй-жайларына, соның ішінде ЖСҚ (облыстан кем емес) әзірлеу және сараптау жүргізу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әділет департаменттерінің ғимараттары мен үй-жайларын күрделі жөндеу (кемінде)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150 207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50 975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 материалдық-техникалық жарақтандыру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 үшін негізгі құралдарды, материалдық емес активтерді сатып 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органдарын материалдық-техникалық жарақтандыру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113 469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1120 260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560 130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560 130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 үшін жоспарланған жабдықтарды сатып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113 469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1612377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560 130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560 130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үшін мамандар даярлау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 қылмыстық-атқару жүйесінде одан әрі қызмет өткеру үшін оқытудың күндізгі және сырттай түрлері бойынша курсанттарды және тыңдаушыларды оқыту. Әділет органдары қылмыстық-атқару жүйесі қызметіне кандидаттарды, орта және аға басшылық құрам арнайы атағы бар адамдардың алғашқы дайындығы. Қылмыстық-атқару жүйесі қызметкерлерінің біліктілігін арттыру. Адъюнкттарды және магистрлерді дайындау.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Оқытудың күндізгі түрі бойынша оқитын курсанттардың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Оқытудың сырттай түрі бойынша оқитын курсанттардың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органдары қылмыстық-атқару жүйесі қызметіне кандидаттарды, арнайы атағы бар орта және аға басшы құрам адамдарының алғашқы дайындықтан өткендердің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арттыру курсынан өткен қылмыстық-атқару жүйесі қызметкерлерінің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Адъюнкттар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Магистрлер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 бойынша жүргізілген тестілеу нәтижесінде оң баға алғандарға білім алушылардың пайыздық қатынасы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 орта, жоғары және қосымша кәсіби білімі бар мамандармен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558739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567835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706220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842694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1040950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жүйесінің қызметін үйлестіру бойынша қызмет көрсету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комитетін және оның аумақтық органдарын ұстау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комитетін және оның аумақтық органдарын ұстау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Қылмыстық-атқару жүйесі қызметін уақтылы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1564313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1800539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2170136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2671646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453"/>
        <w:gridCol w:w="1333"/>
        <w:gridCol w:w="1393"/>
        <w:gridCol w:w="1453"/>
        <w:gridCol w:w="1353"/>
        <w:gridCol w:w="1273"/>
        <w:gridCol w:w="137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министрлігі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пен дін саласындағы халықаралық ынтымақтастықты дамытуға жәрдемдесу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көлемдегі іс-шаралар мен зерттеулерді ұйымдастыру және жүргізу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Діни-сенім бостандығын қамтамасыз ету және мемлекеттік органдардың діни бірлестіктермен өзара іс-қимылын жетілдіру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азаматтарының діни сенім бостандығы құқықтарын іске асыруды қамтамасыз ету үшін конфессияаралық келісімді сақтауға және келуге жәрдемдесу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жүргізу және діни жағдайларды талдау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зерттеу есептерін және консультациялық жазбаларды, мәдениет пен дін саласындағы сараптамалық есептердің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мәдениет пен дін саласындағы халықаралық шарттар бойынша сараптама қорытындыларының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шығарылатын оқу-әдістемелік және ғылыми-әдістемелік материалдары атауларының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практикалық ұсынымдарды әзірлеуге бағытталған өткізілген әлеуметтік зерттеулердің болжамды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мәдениет және дін саласындағы халықаралық дәрежедегі оң ықпалын арттыру, қазақстандық этникааралық және конфессияаралық келісімдерді насихаттау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56 144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85 468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115570 </w:t>
            </w:r>
          </w:p>
        </w:tc>
      </w:tr>
    </w:tbl>
    <w:bookmarkStart w:name="z15" w:id="2"/>
    <w:p>
      <w:pPr>
        <w:spacing w:after="0"/>
        <w:ind w:left="0"/>
        <w:jc w:val="left"/>
      </w:pPr>
      <w:r>
        <w:rPr>
          <w:rFonts w:ascii="Times New Roman"/>
          <w:b/>
          <w:i w:val="false"/>
          <w:color w:val="000000"/>
        </w:rPr>
        <w:t xml:space="preserve"> 
Бюджет шығыстарының жиынтығы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733"/>
        <w:gridCol w:w="1673"/>
        <w:gridCol w:w="1733"/>
        <w:gridCol w:w="1513"/>
        <w:gridCol w:w="149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39 864 261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40 209 423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45 843 684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52 704 821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61 916 968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36 729 8176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36 504 003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43 925 239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52 704 821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61916 968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3 134 444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3 705 420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1918 445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Әзірлеуге ұсынылатын бағдарламалар, 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38 069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36 603,0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38 069,0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38 069,0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шығыстар, соның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39 940 751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40 209 423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45 880 287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52 742 890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61 955 037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36 806 307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36 504 003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43 961 842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52 742 890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61 955 037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3 134 444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3 705 420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1918 445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6" w:id="3"/>
    <w:p>
      <w:pPr>
        <w:spacing w:after="0"/>
        <w:ind w:left="0"/>
        <w:jc w:val="left"/>
      </w:pPr>
      <w:r>
        <w:rPr>
          <w:rFonts w:ascii="Times New Roman"/>
          <w:b/>
          <w:i w:val="false"/>
          <w:color w:val="000000"/>
        </w:rPr>
        <w:t xml:space="preserve"> 
Стратегиялық бағыттар мақсаттар, міндеттер және бюджет </w:t>
      </w:r>
      <w:r>
        <w:br/>
      </w:r>
      <w:r>
        <w:rPr>
          <w:rFonts w:ascii="Times New Roman"/>
          <w:b/>
          <w:i w:val="false"/>
          <w:color w:val="000000"/>
        </w:rPr>
        <w:t xml:space="preserve">
бағдарламасы бойынша шығыстарды бөлу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1693"/>
        <w:gridCol w:w="1753"/>
        <w:gridCol w:w="1473"/>
        <w:gridCol w:w="1533"/>
      </w:tblGrid>
      <w:tr>
        <w:trPr>
          <w:trHeight w:val="30" w:hRule="atLeast"/>
        </w:trPr>
        <w:tc>
          <w:tcPr>
            <w:tcW w:w="7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міндеттер және бюджеттік бағдарлама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Заңнамаға сәйкес әділет органдары көрсететін мемлекеттік және заң қызметінің сапасын арттыру, азаматтардың құқықтық мәдениетін арттыру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Мемлекеттік және заң қызметін көрсету процестерін оңтайландыру, олардың ашықтығы мен қол жетімділігін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5950287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6700893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9072909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10957724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1-бюджеттік бағдарлама. "Жалғыз терезе" қағидаты бойынша халыққа қызмет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5950287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6700893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9072909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10957724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Азаматтардың білікті заң көмегін алуға құқықтарын іске асыруды қамтамасыз 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2-бюджеттік бағдарлама. Адвокаттардың заң көмегін көрсету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Құқықтық насихат бойынша іс-шаралардың санын ұлғайту арқылы азаматтардың құқықтық мәдениетін арттыру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38069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3-бюджеттік бағдарлама. Құқықтық насихат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Заңнаманы жетілдіру, сапалы нормашығармашылығы қызметі және халықаралық ынтымақтастықты құқықтық қамтамасыз ету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Нормашығармашылығы қызметінің сапасын арттыру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1114692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4-бюджеттік бағдарлама. Нормативтік құқықтық актілердің, халықаралық шарттардың жобаларын әзірлеу және сараптау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1055712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1114692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Қылмыстық-атқару жүйесін халықаралық стандарттарға жақындату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Қылмыстық-атқару жүйесі қызметінің тиімділігін арттыру және оны халықаралық стандарттарға жақындату, азаматтық қоғамда жазаны толық және ішінара өтеп жатқан адамды әлеуметтік бейімдеу және әлеуметтендіру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21433001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23397283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25005231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29605576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5-бюджеттік бағдарлама. Сотталған және тергеу-қамауға алынған адамдарды ұстау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17640360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21434778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24950050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29537313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6-бюджеттік бағдарлама. Қылмыстық-атқару жүйесі объектілерін салу және қайта салу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3705420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1918445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7-бюджеттік бағдарлама. Қылмыстық жазасын өтеген адамдарды оңалтуды ұйымдастыру және жүзеге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Сот-сараптамасы жүйесін халықаралық стандарттарға жақындату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4.1-мақсат. Сот-сараптама қызметінің тиімділігін арттыру, сот сараптамасын халықаралық стандарттарға сәйкес келтіру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1394308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1734171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8-бюджеттік бағдарлама. Сот сараптамаларын өткізу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1036005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1394308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1734171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Зияткерлік меншік құқықтарын қорғауды қамтамасыз ету жөніндегі қызметті Дүниежүзілік Сауда Ұйымының стандарттарына сәйкес келтіру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Қазақстанда зияткерлік меншікті дамыту үшін қолайлы жағдайлар жасауды қалыптастыру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9-бюджеттік бағдарлама. Зияткерлік меншік құқығын қорғау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6-стратегиялық бағыт. Діни-сенім бостандығын қамтамасыз ету және мемлекеттік органдардың діни бірлестіктермен өзара іс-қимылын жетілдіру.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6.1-мақсат. Қазақстан Республикасы азаматтарының діни сенім бостандығы құқықтарын іске асыруды қамтамасыз ету үшін конфессияаралық келісімді сақтау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188106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273367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10-бюджеттік бағдарлама. Мемлекеттік саясатты діни сенім бостандығы саласында іске асыру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42173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11-бюджеттік бағдарлама. Діни мәселелер бойынша ғылыми-зерттеу және талдау қызметтері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115624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12-бюджеттік бағдарлама. Мәдениет пен дін саласында халықаралық ынтымақтастықты дамытуға жәрдемдесу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