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52cc" w14:textId="e035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N 1105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сәуірдегі N 498 Қаулысы. Күші жойылды - Қазақстан Республикасы Үкіметінің 2010 жылғы 20 мамырдағы № 454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N 1105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38, 515-құжат) мынадай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Энергетика және минералдық ресурстар министрлігі туралы ережеде: </w:t>
      </w:r>
      <w:r>
        <w:br/>
      </w:r>
      <w:r>
        <w:rPr>
          <w:rFonts w:ascii="Times New Roman"/>
          <w:b w:val="false"/>
          <w:i w:val="false"/>
          <w:color w:val="000000"/>
          <w:sz w:val="28"/>
        </w:rPr>
        <w:t>
</w:t>
      </w:r>
      <w:r>
        <w:rPr>
          <w:rFonts w:ascii="Times New Roman"/>
          <w:b w:val="false"/>
          <w:i w:val="false"/>
          <w:color w:val="000000"/>
          <w:sz w:val="28"/>
        </w:rPr>
        <w:t xml:space="preserve">
      14-тармақ мынадай мазмұндағы 31-1), 35-1), 39-1) тармақшалармен толықтырылсын: </w:t>
      </w:r>
      <w:r>
        <w:br/>
      </w:r>
      <w:r>
        <w:rPr>
          <w:rFonts w:ascii="Times New Roman"/>
          <w:b w:val="false"/>
          <w:i w:val="false"/>
          <w:color w:val="000000"/>
          <w:sz w:val="28"/>
        </w:rPr>
        <w:t xml:space="preserve">
      "31-1) жер қойнауын пайдалану жөніндегі операцияларды жүргізу кезінде пайдаланылатын тауарлардың, жұмыстар мен қызметтердің тізіліміне енгізу үшін жер қойнауын пайдалану жөніндегі операцияларды жүргізу кезінде пайдаланылатын тауарларды, жұмыстар мен қызметтерді бағалау өлшемін әзірлейді және бекітеді; </w:t>
      </w:r>
      <w:r>
        <w:br/>
      </w:r>
      <w:r>
        <w:rPr>
          <w:rFonts w:ascii="Times New Roman"/>
          <w:b w:val="false"/>
          <w:i w:val="false"/>
          <w:color w:val="000000"/>
          <w:sz w:val="28"/>
        </w:rPr>
        <w:t xml:space="preserve">
      35-1) жер қойнауын пайдаланушылардың сатып алынған тауарлар, жұмыстар мен қызметтер туралы есебінің және тауарларды, жұмыстар мен қызметтерді сатып алудың алдағы жылға арналған жылдық бағдарламасының нысандарын бекітеді; </w:t>
      </w:r>
      <w:r>
        <w:br/>
      </w:r>
      <w:r>
        <w:rPr>
          <w:rFonts w:ascii="Times New Roman"/>
          <w:b w:val="false"/>
          <w:i w:val="false"/>
          <w:color w:val="000000"/>
          <w:sz w:val="28"/>
        </w:rPr>
        <w:t xml:space="preserve">
      39-1) заңнамаға сәйкес өндіруші салалар қызметінің ашықтығы бастамасын іске асыруды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15-тармақ мынадай мазмұндағы 16-1), 16-2), 36-1), 36-2) тармақшалармен толықтырылсын: </w:t>
      </w:r>
      <w:r>
        <w:br/>
      </w:r>
      <w:r>
        <w:rPr>
          <w:rFonts w:ascii="Times New Roman"/>
          <w:b w:val="false"/>
          <w:i w:val="false"/>
          <w:color w:val="000000"/>
          <w:sz w:val="28"/>
        </w:rPr>
        <w:t xml:space="preserve">
      "16-1) жер қойнауын пайдаланушылардың және (немесе) жер қойнауын пайдаланушылар тауарларды, жұмыстар мен қызметтерді сатып алуды жүзеге асыруға уәкілеттік берген тұлғалардың сатып алуында жер қойнауын пайдаланушылардың қазақстандық қамту жөніндегі келісім-шарттық міндеттемелерінің мониторингін және оларды бақылауды жүзеге асыру жөніндегі, оның ішінде жолсыздықтар анықталған жағдайда шаралар қабылдау; </w:t>
      </w:r>
      <w:r>
        <w:br/>
      </w:r>
      <w:r>
        <w:rPr>
          <w:rFonts w:ascii="Times New Roman"/>
          <w:b w:val="false"/>
          <w:i w:val="false"/>
          <w:color w:val="000000"/>
          <w:sz w:val="28"/>
        </w:rPr>
        <w:t xml:space="preserve">
      16-2) жер қойнауын пайдалану жөніндегі операцияларды жүргізу кезінде пайдаланылатын тауарлардың, жұмыстар мен қызметтердің тізілімін қалыптастыру және жүргізу; </w:t>
      </w:r>
      <w:r>
        <w:br/>
      </w:r>
      <w:r>
        <w:rPr>
          <w:rFonts w:ascii="Times New Roman"/>
          <w:b w:val="false"/>
          <w:i w:val="false"/>
          <w:color w:val="000000"/>
          <w:sz w:val="28"/>
        </w:rPr>
        <w:t xml:space="preserve">
      36-1) жер қойнауын пайдаланушылардан және (немесе) жер қойнауын пайдаланушылар жер қойнауын пайдалану жөніндегі операцияларды жүргізу үшін тауарлар, жұмыстар мен қызметтер сатып алуды жүзеге асыруға уәкілеттік берген тұлғалардан тауарларды, жұмыстар мен қызметтерді жүргізілетін және жүргізілген сатып алу туралы ақпарат сұрау; </w:t>
      </w:r>
      <w:r>
        <w:br/>
      </w:r>
      <w:r>
        <w:rPr>
          <w:rFonts w:ascii="Times New Roman"/>
          <w:b w:val="false"/>
          <w:i w:val="false"/>
          <w:color w:val="000000"/>
          <w:sz w:val="28"/>
        </w:rPr>
        <w:t xml:space="preserve">
      36-2) жер қойнауын пайдаланушылар және (немесе) жер қойнауын пайдаланушылар жер қойнауын пайдалану жөніндегі операцияларды жүргізу үшін тауарларды, жұмыстар мен қызметтерді сатып алуды жүзеге асыруға уәкілеттік берген тұлғалар ұсынатын тауарларды, жұмыстар мен қызметтерді жүргізілген, жүргізілетін және есепті кезеңнен кейінгі келесі жылға жоспарланатын сатып алу туралы ақпарат жинау және талдау;".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