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6f4b" w14:textId="c606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әскери саладағы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4 сәуірдегі N 470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Француз Республикасының Үкіметі арасындағы Әскери саладағы ынтымақтастық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министрі Әділбек Рыскелдіұлы Жақсыбековке қағидаттық сипаты жоқ өзгерістер мен толықтырулар енгізуге рұқсат ете отырып, Қазақстан Республикасының Үкіметі атынан Қазақстан Республикасының Үкіметі мен Француз Республикасының Үкіметі арасындағы Әскери саладағы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2009.09.22. </w:t>
      </w:r>
      <w:r>
        <w:rPr>
          <w:rFonts w:ascii="Times New Roman"/>
          <w:b w:val="false"/>
          <w:i w:val="false"/>
          <w:color w:val="000000"/>
          <w:sz w:val="28"/>
        </w:rPr>
        <w:t>N 1423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Қазақстан Республикасының Үкіметі мен Француз Республикасының Үкіметі арасындағы Әскери саладағы ынтымақтастық туралы келісім </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Француз Республикасының Үкіметі, </w:t>
      </w:r>
      <w:r>
        <w:br/>
      </w:r>
      <w:r>
        <w:rPr>
          <w:rFonts w:ascii="Times New Roman"/>
          <w:b w:val="false"/>
          <w:i w:val="false"/>
          <w:color w:val="000000"/>
          <w:sz w:val="28"/>
        </w:rPr>
        <w:t xml:space="preserve">
      1992 жылғы 23 қыркүйекте Парижде қол қойылған Қазақстан Республикасы мен Француз Республикасы арасындағы Достық, өзара түсіністік пен ынтымақтастық туралы шарттың ережелері негізінде іс-қимыл жасай отырып, </w:t>
      </w:r>
      <w:r>
        <w:br/>
      </w:r>
      <w:r>
        <w:rPr>
          <w:rFonts w:ascii="Times New Roman"/>
          <w:b w:val="false"/>
          <w:i w:val="false"/>
          <w:color w:val="000000"/>
          <w:sz w:val="28"/>
        </w:rPr>
        <w:t xml:space="preserve">
      2008 жылғы 8 ақпанда қол қойылған Қазақстан Республикасының Үкіметі мен Француз Республикасының Үкіметі арасындағы Стратегиялық серіктестік жөніндегі ниеттер туралы декларацияны басшылыққа ала отырып, </w:t>
      </w:r>
      <w:r>
        <w:br/>
      </w:r>
      <w:r>
        <w:rPr>
          <w:rFonts w:ascii="Times New Roman"/>
          <w:b w:val="false"/>
          <w:i w:val="false"/>
          <w:color w:val="000000"/>
          <w:sz w:val="28"/>
        </w:rPr>
        <w:t>
      1995 жылғы 19 маусымда Брюссельде қол қойылған Солтүстік Атлант </w:t>
      </w:r>
      <w:r>
        <w:rPr>
          <w:rFonts w:ascii="Times New Roman"/>
          <w:b w:val="false"/>
          <w:i w:val="false"/>
          <w:color w:val="000000"/>
          <w:sz w:val="28"/>
        </w:rPr>
        <w:t xml:space="preserve">шартына </w:t>
      </w:r>
      <w:r>
        <w:rPr>
          <w:rFonts w:ascii="Times New Roman"/>
          <w:b w:val="false"/>
          <w:i w:val="false"/>
          <w:color w:val="000000"/>
          <w:sz w:val="28"/>
        </w:rPr>
        <w:t xml:space="preserve">қатысушы мемлекеттер мен "Бейбітшілік жолындағы серіктестік" бағдарламасына қатысушы басқа да мемлекеттер арасындағы олардың Қарулы Күштерінің статусына қатысты келісімнің (бұдан әрі - SOFA PPP келісімі) маңыздылығын мойындай отырып, </w:t>
      </w:r>
      <w:r>
        <w:br/>
      </w:r>
      <w:r>
        <w:rPr>
          <w:rFonts w:ascii="Times New Roman"/>
          <w:b w:val="false"/>
          <w:i w:val="false"/>
          <w:color w:val="000000"/>
          <w:sz w:val="28"/>
        </w:rPr>
        <w:t>
      2008 жылғы 8 ақпанда қол қойылған Қазақстан Республикасының Үкіметі мен Француз Республикасының Үкіметі арасындағы Құпия ақпаратты сақтауды өзара қамтамасыз ету туралы </w:t>
      </w:r>
      <w:r>
        <w:rPr>
          <w:rFonts w:ascii="Times New Roman"/>
          <w:b w:val="false"/>
          <w:i w:val="false"/>
          <w:color w:val="000000"/>
          <w:sz w:val="28"/>
        </w:rPr>
        <w:t xml:space="preserve">келісімнің </w:t>
      </w:r>
      <w:r>
        <w:rPr>
          <w:rFonts w:ascii="Times New Roman"/>
          <w:b w:val="false"/>
          <w:i w:val="false"/>
          <w:color w:val="000000"/>
          <w:sz w:val="28"/>
        </w:rPr>
        <w:t xml:space="preserve">ережелеріне негіздей отырып, </w:t>
      </w:r>
      <w:r>
        <w:br/>
      </w:r>
      <w:r>
        <w:rPr>
          <w:rFonts w:ascii="Times New Roman"/>
          <w:b w:val="false"/>
          <w:i w:val="false"/>
          <w:color w:val="000000"/>
          <w:sz w:val="28"/>
        </w:rPr>
        <w:t xml:space="preserve">
      Қазақстан Республикасы мен Француз Республикасы арасындағы қалыптасқан достық байланыстарға сүйене отырып, </w:t>
      </w:r>
      <w:r>
        <w:br/>
      </w:r>
      <w:r>
        <w:rPr>
          <w:rFonts w:ascii="Times New Roman"/>
          <w:b w:val="false"/>
          <w:i w:val="false"/>
          <w:color w:val="000000"/>
          <w:sz w:val="28"/>
        </w:rPr>
        <w:t xml:space="preserve">
      халықаралық міндеттемелерді сақтай отырып, қорғаныс саласындағы ынтымақтастықтың шеңберін тереңдетуге және кеңейтуге, олардың қағидаттары мен талаптарын айқындауға ниет білдіре отырып, </w:t>
      </w:r>
      <w:r>
        <w:br/>
      </w:r>
      <w:r>
        <w:rPr>
          <w:rFonts w:ascii="Times New Roman"/>
          <w:b w:val="false"/>
          <w:i w:val="false"/>
          <w:color w:val="000000"/>
          <w:sz w:val="28"/>
        </w:rPr>
        <w:t xml:space="preserve">
      төмендегілер туралы келісті: </w:t>
      </w:r>
    </w:p>
    <w:bookmarkStart w:name="z6"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Келісімнің мақсаты әскери салада Тараптар арасында өзара тиімді ынтымақтастық орнату және оны одан әрі дамыту болып табылады. </w:t>
      </w:r>
      <w:r>
        <w:br/>
      </w:r>
      <w:r>
        <w:rPr>
          <w:rFonts w:ascii="Times New Roman"/>
          <w:b w:val="false"/>
          <w:i w:val="false"/>
          <w:color w:val="000000"/>
          <w:sz w:val="28"/>
        </w:rPr>
        <w:t xml:space="preserve">
      Тараптар ынтымақтастықты халықаралық құқық нормаларына және Тараптар мемлекеттерінің ұлттық заңнамасына сәйкес жүзеге асырады. </w:t>
      </w:r>
    </w:p>
    <w:bookmarkStart w:name="z7"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Келісімде мынадай анықтамалар қолданылады: </w:t>
      </w:r>
      <w:r>
        <w:br/>
      </w:r>
      <w:r>
        <w:rPr>
          <w:rFonts w:ascii="Times New Roman"/>
          <w:b w:val="false"/>
          <w:i w:val="false"/>
          <w:color w:val="000000"/>
          <w:sz w:val="28"/>
        </w:rPr>
        <w:t xml:space="preserve">
      жіберуші Тарап - осы Келісімге сәйкес қабылдаушы Тараптың аумағына әскери және азаматтық персоналын жіберетін Тарап; </w:t>
      </w:r>
      <w:r>
        <w:br/>
      </w:r>
      <w:r>
        <w:rPr>
          <w:rFonts w:ascii="Times New Roman"/>
          <w:b w:val="false"/>
          <w:i w:val="false"/>
          <w:color w:val="000000"/>
          <w:sz w:val="28"/>
        </w:rPr>
        <w:t xml:space="preserve">
      қабылдаушы Тарап - осы Келісімге сәйкес өз мемлекетінің аумағында жіберуші Тараптың әскери және азаматтық персоналын қабылдайтын Тарап. </w:t>
      </w:r>
    </w:p>
    <w:bookmarkStart w:name="z8"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Мыналар осы Келісімді іске асыру жөніндегі уәкілетті органдар болып табылады: </w:t>
      </w:r>
      <w:r>
        <w:br/>
      </w:r>
      <w:r>
        <w:rPr>
          <w:rFonts w:ascii="Times New Roman"/>
          <w:b w:val="false"/>
          <w:i w:val="false"/>
          <w:color w:val="000000"/>
          <w:sz w:val="28"/>
        </w:rPr>
        <w:t xml:space="preserve">
      Қазақстан Тарапынан - Қазақстан Республикасы Қорғаныс министрлігі; </w:t>
      </w:r>
      <w:r>
        <w:br/>
      </w:r>
      <w:r>
        <w:rPr>
          <w:rFonts w:ascii="Times New Roman"/>
          <w:b w:val="false"/>
          <w:i w:val="false"/>
          <w:color w:val="000000"/>
          <w:sz w:val="28"/>
        </w:rPr>
        <w:t xml:space="preserve">
      Француз Тарапынан - Француз Республикасы Қорғаныс министрлігі. </w:t>
      </w:r>
    </w:p>
    <w:bookmarkStart w:name="z9"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әскери ынтымақтастықты мынадай салаларда жүзеге асырады: </w:t>
      </w:r>
      <w:r>
        <w:br/>
      </w:r>
      <w:r>
        <w:rPr>
          <w:rFonts w:ascii="Times New Roman"/>
          <w:b w:val="false"/>
          <w:i w:val="false"/>
          <w:color w:val="000000"/>
          <w:sz w:val="28"/>
        </w:rPr>
        <w:t xml:space="preserve">
      - әскери құрылыс және қарулы күштерді реформалау; </w:t>
      </w:r>
      <w:r>
        <w:br/>
      </w:r>
      <w:r>
        <w:rPr>
          <w:rFonts w:ascii="Times New Roman"/>
          <w:b w:val="false"/>
          <w:i w:val="false"/>
          <w:color w:val="000000"/>
          <w:sz w:val="28"/>
        </w:rPr>
        <w:t xml:space="preserve">
      - әскери қызметшілерді француз тіліне оқыту; </w:t>
      </w:r>
      <w:r>
        <w:br/>
      </w:r>
      <w:r>
        <w:rPr>
          <w:rFonts w:ascii="Times New Roman"/>
          <w:b w:val="false"/>
          <w:i w:val="false"/>
          <w:color w:val="000000"/>
          <w:sz w:val="28"/>
        </w:rPr>
        <w:t xml:space="preserve">
      - кадрлар даярлау; </w:t>
      </w:r>
      <w:r>
        <w:br/>
      </w:r>
      <w:r>
        <w:rPr>
          <w:rFonts w:ascii="Times New Roman"/>
          <w:b w:val="false"/>
          <w:i w:val="false"/>
          <w:color w:val="000000"/>
          <w:sz w:val="28"/>
        </w:rPr>
        <w:t xml:space="preserve">
      - қарулы күштерді ұйымдастыру, күштер мен әскери доктринаны қолдану саласында тәжірибе алмасу; </w:t>
      </w:r>
      <w:r>
        <w:br/>
      </w:r>
      <w:r>
        <w:rPr>
          <w:rFonts w:ascii="Times New Roman"/>
          <w:b w:val="false"/>
          <w:i w:val="false"/>
          <w:color w:val="000000"/>
          <w:sz w:val="28"/>
        </w:rPr>
        <w:t xml:space="preserve">
      - бірлескен оқу-жаттығулар өткізу; </w:t>
      </w:r>
      <w:r>
        <w:br/>
      </w:r>
      <w:r>
        <w:rPr>
          <w:rFonts w:ascii="Times New Roman"/>
          <w:b w:val="false"/>
          <w:i w:val="false"/>
          <w:color w:val="000000"/>
          <w:sz w:val="28"/>
        </w:rPr>
        <w:t xml:space="preserve">
      - қару-жарақ саласындағы ынтымақтастық; </w:t>
      </w:r>
      <w:r>
        <w:br/>
      </w:r>
      <w:r>
        <w:rPr>
          <w:rFonts w:ascii="Times New Roman"/>
          <w:b w:val="false"/>
          <w:i w:val="false"/>
          <w:color w:val="000000"/>
          <w:sz w:val="28"/>
        </w:rPr>
        <w:t xml:space="preserve">
      - қару-жарақты бақылау саласында тәжірибе алмасу; </w:t>
      </w:r>
      <w:r>
        <w:br/>
      </w:r>
      <w:r>
        <w:rPr>
          <w:rFonts w:ascii="Times New Roman"/>
          <w:b w:val="false"/>
          <w:i w:val="false"/>
          <w:color w:val="000000"/>
          <w:sz w:val="28"/>
        </w:rPr>
        <w:t xml:space="preserve">
      - әскери медицина; </w:t>
      </w:r>
      <w:r>
        <w:br/>
      </w:r>
      <w:r>
        <w:rPr>
          <w:rFonts w:ascii="Times New Roman"/>
          <w:b w:val="false"/>
          <w:i w:val="false"/>
          <w:color w:val="000000"/>
          <w:sz w:val="28"/>
        </w:rPr>
        <w:t xml:space="preserve">
      - халықаралық ұйымдардың қызметі шеңберіндегі ынтымақтастық; </w:t>
      </w:r>
      <w:r>
        <w:br/>
      </w:r>
      <w:r>
        <w:rPr>
          <w:rFonts w:ascii="Times New Roman"/>
          <w:b w:val="false"/>
          <w:i w:val="false"/>
          <w:color w:val="000000"/>
          <w:sz w:val="28"/>
        </w:rPr>
        <w:t xml:space="preserve">
      - әуе кеңістігін бақылау мен басқару саласында ақпарат және тәжірибе алмасу; </w:t>
      </w:r>
      <w:r>
        <w:br/>
      </w:r>
      <w:r>
        <w:rPr>
          <w:rFonts w:ascii="Times New Roman"/>
          <w:b w:val="false"/>
          <w:i w:val="false"/>
          <w:color w:val="000000"/>
          <w:sz w:val="28"/>
        </w:rPr>
        <w:t xml:space="preserve">
      - Тараптардың өзара келісуі бойынша басқа да салалар. </w:t>
      </w:r>
      <w:r>
        <w:br/>
      </w:r>
      <w:r>
        <w:rPr>
          <w:rFonts w:ascii="Times New Roman"/>
          <w:b w:val="false"/>
          <w:i w:val="false"/>
          <w:color w:val="000000"/>
          <w:sz w:val="28"/>
        </w:rPr>
        <w:t xml:space="preserve">
      Ынтымақтастықтың нақты салаларын іске асыру мақсатында Тараптар жекелеген келісімдер жасасуы мүмкін. </w:t>
      </w:r>
    </w:p>
    <w:bookmarkStart w:name="z10"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арасындағы ынтымақтастық мынадай нысандарда жүзеге асырылады: </w:t>
      </w:r>
      <w:r>
        <w:br/>
      </w:r>
      <w:r>
        <w:rPr>
          <w:rFonts w:ascii="Times New Roman"/>
          <w:b w:val="false"/>
          <w:i w:val="false"/>
          <w:color w:val="000000"/>
          <w:sz w:val="28"/>
        </w:rPr>
        <w:t xml:space="preserve">
      - Тараптардың уәкілетті органдары өкілдерінің ресми сапарлары мен жұмыс кездесулері; </w:t>
      </w:r>
      <w:r>
        <w:br/>
      </w:r>
      <w:r>
        <w:rPr>
          <w:rFonts w:ascii="Times New Roman"/>
          <w:b w:val="false"/>
          <w:i w:val="false"/>
          <w:color w:val="000000"/>
          <w:sz w:val="28"/>
        </w:rPr>
        <w:t xml:space="preserve">
      - әскери мамандармен және сарапшылармен өзара алмасу; </w:t>
      </w:r>
      <w:r>
        <w:br/>
      </w:r>
      <w:r>
        <w:rPr>
          <w:rFonts w:ascii="Times New Roman"/>
          <w:b w:val="false"/>
          <w:i w:val="false"/>
          <w:color w:val="000000"/>
          <w:sz w:val="28"/>
        </w:rPr>
        <w:t xml:space="preserve">
      - консультацияларға, конференцияларға, келіссөздерге, коллоквиумдар мен семинарларға қатысу; </w:t>
      </w:r>
      <w:r>
        <w:br/>
      </w:r>
      <w:r>
        <w:rPr>
          <w:rFonts w:ascii="Times New Roman"/>
          <w:b w:val="false"/>
          <w:i w:val="false"/>
          <w:color w:val="000000"/>
          <w:sz w:val="28"/>
        </w:rPr>
        <w:t xml:space="preserve">
      - жеке құрамның бірлескен оқу-жаттығулары мен жаттығуларын ұйымдастыру; </w:t>
      </w:r>
      <w:r>
        <w:br/>
      </w:r>
      <w:r>
        <w:rPr>
          <w:rFonts w:ascii="Times New Roman"/>
          <w:b w:val="false"/>
          <w:i w:val="false"/>
          <w:color w:val="000000"/>
          <w:sz w:val="28"/>
        </w:rPr>
        <w:t xml:space="preserve">
      - Тараптардың әскери оқу орындарында оқу тағылымдамалары; </w:t>
      </w:r>
      <w:r>
        <w:br/>
      </w:r>
      <w:r>
        <w:rPr>
          <w:rFonts w:ascii="Times New Roman"/>
          <w:b w:val="false"/>
          <w:i w:val="false"/>
          <w:color w:val="000000"/>
          <w:sz w:val="28"/>
        </w:rPr>
        <w:t xml:space="preserve">
      - тілдерді оқыту; </w:t>
      </w:r>
      <w:r>
        <w:br/>
      </w:r>
      <w:r>
        <w:rPr>
          <w:rFonts w:ascii="Times New Roman"/>
          <w:b w:val="false"/>
          <w:i w:val="false"/>
          <w:color w:val="000000"/>
          <w:sz w:val="28"/>
        </w:rPr>
        <w:t xml:space="preserve">
      - мәдени және спорттық іс-шаралар өткізу; </w:t>
      </w:r>
      <w:r>
        <w:br/>
      </w:r>
      <w:r>
        <w:rPr>
          <w:rFonts w:ascii="Times New Roman"/>
          <w:b w:val="false"/>
          <w:i w:val="false"/>
          <w:color w:val="000000"/>
          <w:sz w:val="28"/>
        </w:rPr>
        <w:t xml:space="preserve">
      - өзара келісім бойынша басқа да нысандар. </w:t>
      </w:r>
    </w:p>
    <w:bookmarkStart w:name="z11"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Келісім шеңберінде Тараптар осы Келісімнің 4-бабында көрсетілген қорғаныс саласындағы іс-шараларды айқындауға, ұйымдастыру мен үйлестіруге уәкілетті Бірлескен қазақстан-француз әскери комиссиясын (бұдан әрі - Комиссия) құрады. </w:t>
      </w:r>
      <w:r>
        <w:br/>
      </w:r>
      <w:r>
        <w:rPr>
          <w:rFonts w:ascii="Times New Roman"/>
          <w:b w:val="false"/>
          <w:i w:val="false"/>
          <w:color w:val="000000"/>
          <w:sz w:val="28"/>
        </w:rPr>
        <w:t xml:space="preserve">
      Комиссияны әрбір Тараптан баламалы атақтары бар өкілдер - тең төрағалар басқарады. Комиссияның іс-шараларына екі Тараптың қорғаныс мәселелері жөніндегі атташелері және/немесе олардың уәкілетті өкілдері, сондай-ақ қаралатын мәселелерге байланысты Тараптар уәкілетті органдарының офицерлері және/немесе азаматтық өкілдері қатысады. </w:t>
      </w:r>
      <w:r>
        <w:br/>
      </w:r>
      <w:r>
        <w:rPr>
          <w:rFonts w:ascii="Times New Roman"/>
          <w:b w:val="false"/>
          <w:i w:val="false"/>
          <w:color w:val="000000"/>
          <w:sz w:val="28"/>
        </w:rPr>
        <w:t xml:space="preserve">
      Комиссия Тараптардың келісуі бойынша Қазақстан Республикасының немесе Француз Республикасының аумағында жылына бір рет отырыс жасайды. </w:t>
      </w:r>
      <w:r>
        <w:br/>
      </w:r>
      <w:r>
        <w:rPr>
          <w:rFonts w:ascii="Times New Roman"/>
          <w:b w:val="false"/>
          <w:i w:val="false"/>
          <w:color w:val="000000"/>
          <w:sz w:val="28"/>
        </w:rPr>
        <w:t xml:space="preserve">
      Екі жақты ынтымақтастықты нығайту жөніндегі мәселелер Тараптар арасында келісілгеннен кейін оларды Тараптар Комиссия отырысының күн тәртібіне енгізуі мүмкін. </w:t>
      </w:r>
      <w:r>
        <w:br/>
      </w:r>
      <w:r>
        <w:rPr>
          <w:rFonts w:ascii="Times New Roman"/>
          <w:b w:val="false"/>
          <w:i w:val="false"/>
          <w:color w:val="000000"/>
          <w:sz w:val="28"/>
        </w:rPr>
        <w:t xml:space="preserve">
      Комиссия жыл сайын өткен жылдағы ынтымақтастық қорытындыларын шығарады. </w:t>
      </w:r>
    </w:p>
    <w:bookmarkStart w:name="z12"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Келісім негізінде уәкілетті органдар Екі жақты әскери ынтымақтастықтың жылдық жоспарын әзірлейді. </w:t>
      </w:r>
      <w:r>
        <w:br/>
      </w:r>
      <w:r>
        <w:rPr>
          <w:rFonts w:ascii="Times New Roman"/>
          <w:b w:val="false"/>
          <w:i w:val="false"/>
          <w:color w:val="000000"/>
          <w:sz w:val="28"/>
        </w:rPr>
        <w:t xml:space="preserve">
      Уәкілетті органдар ағымдағы жылғы 15 қазанға дейін оларды екі жақты әскери ынтымақтастықтың жылдық жоспарының жобасына қосу үшін ұсыныстар алмасады. </w:t>
      </w:r>
      <w:r>
        <w:br/>
      </w:r>
      <w:r>
        <w:rPr>
          <w:rFonts w:ascii="Times New Roman"/>
          <w:b w:val="false"/>
          <w:i w:val="false"/>
          <w:color w:val="000000"/>
          <w:sz w:val="28"/>
        </w:rPr>
        <w:t xml:space="preserve">
      Екі жақты әскери ынтымақтастықтың жылдық жоспары іс-шаралардың атауларын, оларды жүзеге асыру нысандарын, өткізу мерзімдері мен орындарын, адамдар саны мен іс-шараларды ұйымдастыруға және өткізуге байланысты басқа да мәселелерді қамтиды. </w:t>
      </w:r>
      <w:r>
        <w:br/>
      </w:r>
      <w:r>
        <w:rPr>
          <w:rFonts w:ascii="Times New Roman"/>
          <w:b w:val="false"/>
          <w:i w:val="false"/>
          <w:color w:val="000000"/>
          <w:sz w:val="28"/>
        </w:rPr>
        <w:t xml:space="preserve">
      Екі жақты әскери ынтымақтастықтың жылдық жоспарына Тараптар уәкілетті органдарының өкілдері жоспарды іске асыратын жылдың алдындағы жылдың 15 желтоқсанына дейін қол қояды. </w:t>
      </w:r>
    </w:p>
    <w:bookmarkStart w:name="z13"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Келісімді орындау шеңберінде басқа Тараптың аумағына келетін бір Тараптың әскери және азаматтық персоналы мүшелерінің мәртебесі SOFA РРР келісімімен белгіленеді. </w:t>
      </w:r>
    </w:p>
    <w:bookmarkStart w:name="z14"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Басқа Тарап мемлекетінің аумағына келетін әскери және азаматтық персонал мүшелері қабылдаушы Тарап мемлекетінің ұлттық заңнамасын сақтайды. </w:t>
      </w:r>
      <w:r>
        <w:br/>
      </w:r>
      <w:r>
        <w:rPr>
          <w:rFonts w:ascii="Times New Roman"/>
          <w:b w:val="false"/>
          <w:i w:val="false"/>
          <w:color w:val="000000"/>
          <w:sz w:val="28"/>
        </w:rPr>
        <w:t xml:space="preserve">
      Жіберуші Тараптың әскери қызметшілері қабылдаушы Тарап мемлекетінің ұлттық заңнамасына қайшы келмейтін тәртіппен өз мемлекетінің ұлттық заңнамасында көзделген әскери киім нысанын киеді және айрықша белгілерін тағады. </w:t>
      </w:r>
      <w:r>
        <w:br/>
      </w:r>
      <w:r>
        <w:rPr>
          <w:rFonts w:ascii="Times New Roman"/>
          <w:b w:val="false"/>
          <w:i w:val="false"/>
          <w:color w:val="000000"/>
          <w:sz w:val="28"/>
        </w:rPr>
        <w:t xml:space="preserve">
      Жіберуші Тарап өзінің әскери және азаматтық персоналына қатысты тәртіп мәселелеріне жауапты болады. Қабылдаушы Тараптың әскери және азаматтық персоналына қолданылатын тәртіптік талаптар жіберуші Тараптың әскери және азаматтық персоналының әрбір мүшесінің назарына жеткізіледі. </w:t>
      </w:r>
      <w:r>
        <w:br/>
      </w:r>
      <w:r>
        <w:rPr>
          <w:rFonts w:ascii="Times New Roman"/>
          <w:b w:val="false"/>
          <w:i w:val="false"/>
          <w:color w:val="000000"/>
          <w:sz w:val="28"/>
        </w:rPr>
        <w:t xml:space="preserve">
      Қабылдаушы Тарап өз мемлекетінің аумағында жіберуші Тараптың әскери және/немесе азаматтық персоналының мүшесі жасаған құқық бұзушылықтар туралы жіберуші Тарап мемлекетінің елшілігін хабардар етеді. </w:t>
      </w:r>
    </w:p>
    <w:bookmarkStart w:name="z15"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Қабылдаушы Тарап мемлекетінің аумағына келу немесе транзит кезінде әскери немесе азаматтық персонал мүшелерінің бірі қайтыс болған жағдайда қайтыс болуы туралы факт жіберуші Тараптың уәкілетті органына хабарланады. Қайтыс болуды қабылдаушы Тараптың дәрігері анықтайды, ол қабылдаушы Тарап мемлекетінің заңнамасына сәйкес қайтыс болуы туралы акт жасайды. </w:t>
      </w:r>
      <w:r>
        <w:br/>
      </w:r>
      <w:r>
        <w:rPr>
          <w:rFonts w:ascii="Times New Roman"/>
          <w:b w:val="false"/>
          <w:i w:val="false"/>
          <w:color w:val="000000"/>
          <w:sz w:val="28"/>
        </w:rPr>
        <w:t xml:space="preserve">
      Егер қабылдаушы Тараптың құзыретті органы мәйітті ашуды талап етсе, онда ашуды осы орган тағайындаған дәрігер жүзеге асырады. Қайтыс болған адам қарамағында болған Тараптың әскери дәрігері мен құзыретті органының өкілі мәйітті ашу кезінде қатысуы мүмкін. </w:t>
      </w:r>
      <w:r>
        <w:br/>
      </w:r>
      <w:r>
        <w:rPr>
          <w:rFonts w:ascii="Times New Roman"/>
          <w:b w:val="false"/>
          <w:i w:val="false"/>
          <w:color w:val="000000"/>
          <w:sz w:val="28"/>
        </w:rPr>
        <w:t xml:space="preserve">
      Жіберуші Тарап қабылдаушы Тараптың жазбаша хабарламасын алғаннан кейін мәйітті алуы мүмкін. Мәйітті тасымалдау қабылдаушы Тарап мемлекетінің заңнамасына сәйкес жүзеге асырылады. </w:t>
      </w:r>
      <w:r>
        <w:br/>
      </w:r>
      <w:r>
        <w:rPr>
          <w:rFonts w:ascii="Times New Roman"/>
          <w:b w:val="false"/>
          <w:i w:val="false"/>
          <w:color w:val="000000"/>
          <w:sz w:val="28"/>
        </w:rPr>
        <w:t xml:space="preserve">
      Мәйітті тасымалдау жөніндегі шығыстарды жіберуші Тараптың өзі көтереді. </w:t>
      </w:r>
    </w:p>
    <w:bookmarkStart w:name="z16"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Егер әрбір нақты жағдайда өзге тәртіп келісілмеген болса, олардың осы Келісімді орындауы барысында туындайтын шығыстарды Тараптар мемлекеттерінің заңнамасында көзделген қаражат шегінде Тараптар дербес көтереді. </w:t>
      </w:r>
    </w:p>
    <w:bookmarkStart w:name="z17"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Жіберуші Тараптың әскери және азаматтық персоналы, сондай-ақ олардың отбасы мүшелері қабылдаушы Тарап мемлекетінің аумағында медициналық және стоматологиялық қызметтерді алуға құқылы. </w:t>
      </w:r>
      <w:r>
        <w:br/>
      </w:r>
      <w:r>
        <w:rPr>
          <w:rFonts w:ascii="Times New Roman"/>
          <w:b w:val="false"/>
          <w:i w:val="false"/>
          <w:color w:val="000000"/>
          <w:sz w:val="28"/>
        </w:rPr>
        <w:t xml:space="preserve">
      Қабылдаушы Тарап көтеретін медициналық және стоматологиялық қызметтердің шығыстарын жіберуші Тарап өтейді. </w:t>
      </w:r>
      <w:r>
        <w:br/>
      </w:r>
      <w:r>
        <w:rPr>
          <w:rFonts w:ascii="Times New Roman"/>
          <w:b w:val="false"/>
          <w:i w:val="false"/>
          <w:color w:val="000000"/>
          <w:sz w:val="28"/>
        </w:rPr>
        <w:t xml:space="preserve">
      Шұғыл жедел жәрдем қызметтері мен әскери көлік құралдарымен медициналық тасымалдау тегін көрсетіледі. Қабылдаушы Тарап көтеретін азаматтық көлік құралдарымен медициналық тасымалдау шығыстарын жіберуші Тарап өтейді. </w:t>
      </w:r>
      <w:r>
        <w:br/>
      </w:r>
      <w:r>
        <w:rPr>
          <w:rFonts w:ascii="Times New Roman"/>
          <w:b w:val="false"/>
          <w:i w:val="false"/>
          <w:color w:val="000000"/>
          <w:sz w:val="28"/>
        </w:rPr>
        <w:t xml:space="preserve">
      Әскери және азаматтық персонал мүшелері қабылдаушы Тараптың әскери қызметшілері сияқты шарттарда асханаларға, клубтарға, әскери демалыс үйлеріне немесе басқа да мекемелерге баруға құқылы. </w:t>
      </w:r>
    </w:p>
    <w:bookmarkStart w:name="z18"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Тараптар арасында кез келген құпия ақпарат алмасу 2008 жылғы 8 ақпандағы Қазақстан Республикасының Үкіметі мен Француз Республикасының Үкіметі арасындағы Құпия ақпаратты сақтауды өзара қамтамасыз ету туралы келісімнің талаптарына сәйкес жүзеге асырылатын болады. </w:t>
      </w:r>
    </w:p>
    <w:bookmarkStart w:name="z19"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Келісімді түсіндіру немесе қолдану кезінде даулар мен келіспеушіліктер туындаған жағдайда Тараптар оларды консультациялар және келіссөздер жолымен шешетін болады. </w:t>
      </w:r>
    </w:p>
    <w:bookmarkStart w:name="z20"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Тараптардың өзара келісімі бойынша осы Келісімге өзгерістер мен толықтырулар енгізілуі мүмкін, олар осы Келісімнің ажырамас бөліктері болып табылатын жекелеген хаттамалармен ресімделеді. </w:t>
      </w:r>
    </w:p>
    <w:bookmarkStart w:name="z21"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Осы Келісім белгісіз мерзімге жасалады және оның күшіне енуі үшін қажетті мемлекетішілік рәсімдерді Тараптардың орындағаны туралы соңғы жазбаша хабарламаны алған күннен бастап күшіне енеді. </w:t>
      </w:r>
      <w:r>
        <w:br/>
      </w:r>
      <w:r>
        <w:rPr>
          <w:rFonts w:ascii="Times New Roman"/>
          <w:b w:val="false"/>
          <w:i w:val="false"/>
          <w:color w:val="000000"/>
          <w:sz w:val="28"/>
        </w:rPr>
        <w:t xml:space="preserve">
      Әрбір Тарап басқа Тарапты бұл туралы жазбаша хабарлай отырып осы Келісімді бұзуы мүмкін. Мұндай жағдайда осы Келісім Тараптардың бірінің осындай хабарлама алған күнінен бастап алты ай өткен соң күшін жояды. </w:t>
      </w:r>
      <w:r>
        <w:br/>
      </w:r>
      <w:r>
        <w:rPr>
          <w:rFonts w:ascii="Times New Roman"/>
          <w:b w:val="false"/>
          <w:i w:val="false"/>
          <w:color w:val="000000"/>
          <w:sz w:val="28"/>
        </w:rPr>
        <w:t xml:space="preserve">
      Осы Келісімнің қолданысын тоқтату Тараптарды оны қолдану кезеңінде қабылдаған міндеттемелерін орындаудан босатпайды. </w:t>
      </w:r>
      <w:r>
        <w:br/>
      </w:r>
      <w:r>
        <w:rPr>
          <w:rFonts w:ascii="Times New Roman"/>
          <w:b w:val="false"/>
          <w:i w:val="false"/>
          <w:color w:val="000000"/>
          <w:sz w:val="28"/>
        </w:rPr>
        <w:t xml:space="preserve">
      200__жылғы "___"_________________ _________ қаласында әрқайсысы қазақ, француз және орыс тілдеріндегі екі түпнұсқа данада жасалды, әрі барлық мәтіндердің бірдей күші бар.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Француз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