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1d68" w14:textId="7591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10 тамыздағы N 686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 сәуірдегі N 461 Қаулысы. Күші жойылды - Қазақстан Республикасы Үкіметінің 2012 жылғы 9 қарашадағы N 1421 Қаулысымен</w:t>
      </w:r>
    </w:p>
    <w:p>
      <w:pPr>
        <w:spacing w:after="0"/>
        <w:ind w:left="0"/>
        <w:jc w:val="both"/>
      </w:pPr>
      <w:r>
        <w:rPr>
          <w:rFonts w:ascii="Times New Roman"/>
          <w:b w:val="false"/>
          <w:i w:val="false"/>
          <w:color w:val="ff0000"/>
          <w:sz w:val="28"/>
        </w:rPr>
        <w:t xml:space="preserve">      Ескерту. Күші жойылды - ҚР Үкіметінің 2012.11.09 </w:t>
      </w:r>
      <w:r>
        <w:rPr>
          <w:rFonts w:ascii="Times New Roman"/>
          <w:b w:val="false"/>
          <w:i w:val="false"/>
          <w:color w:val="ff0000"/>
          <w:sz w:val="28"/>
        </w:rPr>
        <w:t>N 1421</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"Күзет қызметін, құрылыс-монтаж жұмыстарын орындау кезіндегі қызметті қоспағанда, күзет дабылы құралдарын монтаждау, ретке келтіру және оларға техникалық қызмет көрсету жөніндегі қызметті лицензиялау ережесін және оларды жүзеге асыруға қойылатын біліктілік талаптарын бекіту туралы" Қазақстан Республикасы Үкіметінің 2007 жылғы 10 тамыздағы N 686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N 27, 320-құжат)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1) көрсетілген қаулымен бекітілген күзет қызметін жүзеге асыруға қойылатын біліктілік талаптарында: </w:t>
      </w:r>
      <w:r>
        <w:br/>
      </w:r>
      <w:r>
        <w:rPr>
          <w:rFonts w:ascii="Times New Roman"/>
          <w:b w:val="false"/>
          <w:i w:val="false"/>
          <w:color w:val="000000"/>
          <w:sz w:val="28"/>
        </w:rPr>
        <w:t>
</w:t>
      </w:r>
      <w:r>
        <w:rPr>
          <w:rFonts w:ascii="Times New Roman"/>
          <w:b w:val="false"/>
          <w:i w:val="false"/>
          <w:color w:val="000000"/>
          <w:sz w:val="28"/>
        </w:rPr>
        <w:t xml:space="preserve">
      1-тармақтың 4) және 5) тармақшалары және 2-тармақтың 4) тармақшасы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2) көрсетілген қаулымен бекітілген құрылыс-монтаж жұмыстарын орындау кезіндегі қызметті қоспағанда, күзет дабылы құралдарын монтаждау, ретке келтіру және оларға техникалық қызмет көрсету жөніндегі қызметке қойылатын біліктілік талаптарында: </w:t>
      </w:r>
      <w:r>
        <w:br/>
      </w:r>
      <w:r>
        <w:rPr>
          <w:rFonts w:ascii="Times New Roman"/>
          <w:b w:val="false"/>
          <w:i w:val="false"/>
          <w:color w:val="000000"/>
          <w:sz w:val="28"/>
        </w:rPr>
        <w:t>
</w:t>
      </w:r>
      <w:r>
        <w:rPr>
          <w:rFonts w:ascii="Times New Roman"/>
          <w:b w:val="false"/>
          <w:i w:val="false"/>
          <w:color w:val="000000"/>
          <w:sz w:val="28"/>
        </w:rPr>
        <w:t xml:space="preserve">
      1-тармақтың 3) тармақшасындағы "және осы мамандық бойынша кемінде екі жыл жұмыс өтілінің"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2-тармақтың 2) тармақшасындағы "және осы мамандық бойынша кемінде екі жыл жұмыс өтілінің"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w:t>
      </w:r>
      <w:r>
        <w:rPr>
          <w:rFonts w:ascii="Times New Roman"/>
          <w:b w:val="false"/>
          <w:i/>
          <w:color w:val="000000"/>
          <w:sz w:val="28"/>
        </w:rPr>
        <w:t>ә</w:t>
      </w:r>
      <w:r>
        <w:rPr>
          <w:rFonts w:ascii="Times New Roman"/>
          <w:b w:val="false"/>
          <w:i/>
          <w:color w:val="000000"/>
          <w:sz w:val="28"/>
        </w:rPr>
        <w:t xml:space="preserve">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