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efe6" w14:textId="be7e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Үкіметнінің 2009 жылғы 26 наурыздағы N 415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"Мемлекеттік сатып алу туралы" Қазақстан Республикасының Заңына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"Мемлекеттік сатып алу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2008 ж., N 13-14, 58-құжат; N 20, 87-құжат; N 21, 97-құжат; N 24, 128-құжат;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толықтырулар енгізілсін:
</w:t>
      </w:r>
      <w:r>
        <w:br/>
      </w:r>
      <w:r>
        <w:rPr>
          <w:rFonts w:ascii="Times New Roman"/>
          <w:b w:val="false"/>
          <w:i w:val="false"/>
          <w:color w:val="000000"/>
          <w:sz w:val="28"/>
        </w:rPr>
        <w:t>
      1) 41-баптың 3-тармағы 8) тармақшасындағы "қызметтерді" деген сөзден кейін ";" белгісі қойылып, мынадай мазмұндағы 9) тармақшамен толықтырылсын:
</w:t>
      </w:r>
      <w:r>
        <w:br/>
      </w:r>
      <w:r>
        <w:rPr>
          <w:rFonts w:ascii="Times New Roman"/>
          <w:b w:val="false"/>
          <w:i w:val="false"/>
          <w:color w:val="000000"/>
          <w:sz w:val="28"/>
        </w:rPr>
        <w:t>
      "9) Қазақстан Республикасының Үкіметі айқындаған дағдарысқа қарсы шараларды іске асыру үшін тауарларды, жұмыстарды, көрсетілетін қызметтерді";
</w:t>
      </w:r>
      <w:r>
        <w:br/>
      </w:r>
      <w:r>
        <w:rPr>
          <w:rFonts w:ascii="Times New Roman"/>
          <w:b w:val="false"/>
          <w:i w:val="false"/>
          <w:color w:val="000000"/>
          <w:sz w:val="28"/>
        </w:rPr>
        <w:t>
      2) 47-1-бап мынадай мазмұндағы 3-тармақпен толықтырылсын:
</w:t>
      </w:r>
      <w:r>
        <w:br/>
      </w:r>
      <w:r>
        <w:rPr>
          <w:rFonts w:ascii="Times New Roman"/>
          <w:b w:val="false"/>
          <w:i w:val="false"/>
          <w:color w:val="000000"/>
          <w:sz w:val="28"/>
        </w:rPr>
        <w:t>
      "3. Осы Заңның 41-бабының 3-тармағы 9) тармақшасының ережесі 2011 жылғы 1 қаңтарға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