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7c2e" w14:textId="cdf7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техникалық реттеу, санитарлық және фитосанитарлық шаралар саласындағы ақпараттық жүйесін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25 наурыздағы N 402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Қоса беріліп отырған 2008 жылғы 12 желтоқсанда Мәскеу қаласында жасалған Еуразиялық экономикалық қоғамдастықтың техникалық  реттеу, санитарлық және фитосанитарлық шаралар саласындағы ақпараттық жүйесін құру туралы келісім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25 наурыздағы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Еуразиялық экономикалық қоғамдастықтың техникалық реттеу, санитарлық және фитосанитарлық шаралар саласындағы ақпараттық жүйесін құру туралы келісім </w:t>
      </w:r>
      <w:r>
        <w:br/>
      </w:r>
      <w:r>
        <w:rPr>
          <w:rFonts w:ascii="Times New Roman"/>
          <w:b/>
          <w:i w:val="false"/>
          <w:color w:val="000000"/>
        </w:rPr>
        <w:t>
(2011 жылғы 17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23-құжат)</w:t>
      </w:r>
    </w:p>
    <w:bookmarkEnd w:id="2"/>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мүше мемлекеттердің үкіметтері, </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 xml:space="preserve">шартты </w:t>
      </w:r>
      <w:r>
        <w:rPr>
          <w:rFonts w:ascii="Times New Roman"/>
          <w:b w:val="false"/>
          <w:i w:val="false"/>
          <w:color w:val="000000"/>
          <w:sz w:val="28"/>
        </w:rPr>
        <w:t xml:space="preserve">негізге ала отырып, </w:t>
      </w:r>
      <w:r>
        <w:br/>
      </w:r>
      <w:r>
        <w:rPr>
          <w:rFonts w:ascii="Times New Roman"/>
          <w:b w:val="false"/>
          <w:i w:val="false"/>
          <w:color w:val="000000"/>
          <w:sz w:val="28"/>
        </w:rPr>
        <w:t xml:space="preserve">
      техникалық реттеу, санитарлық, ветеринариялық-санитарлық және фитосанитарлық шаралар саласында келісілген саясат жүргізудің орындылығын тани отырып, </w:t>
      </w:r>
      <w:r>
        <w:br/>
      </w:r>
      <w:r>
        <w:rPr>
          <w:rFonts w:ascii="Times New Roman"/>
          <w:b w:val="false"/>
          <w:i w:val="false"/>
          <w:color w:val="000000"/>
          <w:sz w:val="28"/>
        </w:rPr>
        <w:t xml:space="preserve">
      Дүниежүзілік сауда ұйымының Көпжақты сауда келіссөздерінің Уругвай раундының қорытындылары бойынша 1994 жылғы 15 сәуірде Марракеш қаласында қабылданған Саудадағы техникалық кедергілер жөніндегі келісім мен Санитарлық және фитосанитарлық шараларды қолдану жөніндегі келісімнің ережелері мен қағидаттарын назарға ала отырып, </w:t>
      </w:r>
      <w:r>
        <w:br/>
      </w:r>
      <w:r>
        <w:rPr>
          <w:rFonts w:ascii="Times New Roman"/>
          <w:b w:val="false"/>
          <w:i w:val="false"/>
          <w:color w:val="000000"/>
          <w:sz w:val="28"/>
        </w:rPr>
        <w:t xml:space="preserve">
      төмендегілер туралы келісті: </w:t>
      </w:r>
    </w:p>
    <w:bookmarkStart w:name="z5" w:id="3"/>
    <w:p>
      <w:pPr>
        <w:spacing w:after="0"/>
        <w:ind w:left="0"/>
        <w:jc w:val="left"/>
      </w:pPr>
      <w:r>
        <w:rPr>
          <w:rFonts w:ascii="Times New Roman"/>
          <w:b/>
          <w:i w:val="false"/>
          <w:color w:val="000000"/>
        </w:rPr>
        <w:t xml:space="preserve"> 
1-бап </w:t>
      </w:r>
    </w:p>
    <w:bookmarkEnd w:id="3"/>
    <w:bookmarkStart w:name="z6" w:id="4"/>
    <w:p>
      <w:pPr>
        <w:spacing w:after="0"/>
        <w:ind w:left="0"/>
        <w:jc w:val="both"/>
      </w:pPr>
      <w:r>
        <w:rPr>
          <w:rFonts w:ascii="Times New Roman"/>
          <w:b w:val="false"/>
          <w:i w:val="false"/>
          <w:color w:val="000000"/>
          <w:sz w:val="28"/>
        </w:rPr>
        <w:t xml:space="preserve">
      1. Осы Келісімде пайдаланылатын ұғымдар мынаны білдіреді: </w:t>
      </w:r>
      <w:r>
        <w:br/>
      </w:r>
      <w:r>
        <w:rPr>
          <w:rFonts w:ascii="Times New Roman"/>
          <w:b w:val="false"/>
          <w:i w:val="false"/>
          <w:color w:val="000000"/>
          <w:sz w:val="28"/>
        </w:rPr>
        <w:t xml:space="preserve">
      ақпараттық ресурстар - кітапханалардың, мұрағаттардың, дерекқорлар мен деректер банктерінің ашық қорларында жиналатын қағаз және электрондық тасымалдағыштарда сақталатын техникалық реттеу, санитарлық, ветеринариялық-санитарлық және фитосанитарлық шаралар саласындағы мәліметтер мен құжаттар, сондай-ақ мәліметтер мен құжаттардың жиынтығы; </w:t>
      </w:r>
      <w:r>
        <w:br/>
      </w:r>
      <w:r>
        <w:rPr>
          <w:rFonts w:ascii="Times New Roman"/>
          <w:b w:val="false"/>
          <w:i w:val="false"/>
          <w:color w:val="000000"/>
          <w:sz w:val="28"/>
        </w:rPr>
        <w:t xml:space="preserve">
      ақпараттық жүйе - техникалық реттеу, санитарлық, ветеринариялық-санитарлық және фитосанитарлық шаралар саласындағы ақпараттық ресурстардың және оларды өңдеуді қамтамасыз ететін Еуразиялық экономикалық қоғамдастықтың Интеграциялық Комитеті Хатшылығының, оның ішінде Интернет желісіндегі оның ресми сайтының ақпараттық технологиялары мен техникалық құралдарының, сондай-ақ Еуразиялық экономикалық қоғамдастыққа мүше мемлекеттерде пайдаланылатын техникалық реттеу, санитарлық, ветеринариялық-санитарлық және фитосанитарлық шаралар саласындағы ақпараттық ресурстардың және оларды өңдеуді қамтамасыз ететін ақпараттық технологиялар мен техникалық құралдардың жиынтығы. </w:t>
      </w:r>
      <w:r>
        <w:br/>
      </w:r>
      <w:r>
        <w:rPr>
          <w:rFonts w:ascii="Times New Roman"/>
          <w:b w:val="false"/>
          <w:i w:val="false"/>
          <w:color w:val="000000"/>
          <w:sz w:val="28"/>
        </w:rPr>
        <w:t>
</w:t>
      </w:r>
      <w:r>
        <w:rPr>
          <w:rFonts w:ascii="Times New Roman"/>
          <w:b w:val="false"/>
          <w:i w:val="false"/>
          <w:color w:val="000000"/>
          <w:sz w:val="28"/>
        </w:rPr>
        <w:t xml:space="preserve">
      2. Осы Келісімде арнайы айқындалмаған терминдер Тараптар мемлекеттерінің басқа да халықаралық шарттарында белгіленген мәндерде пайдаланылады. </w:t>
      </w:r>
    </w:p>
    <w:bookmarkEnd w:id="4"/>
    <w:bookmarkStart w:name="z8"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 ақпараттық жүйені жасау мақсаттары мен қағидаттарын, сондай-ақ оның ақпараттық ресурстарының құрамын айқындайды. </w:t>
      </w:r>
    </w:p>
    <w:bookmarkStart w:name="z9" w:id="6"/>
    <w:p>
      <w:pPr>
        <w:spacing w:after="0"/>
        <w:ind w:left="0"/>
        <w:jc w:val="left"/>
      </w:pPr>
      <w:r>
        <w:rPr>
          <w:rFonts w:ascii="Times New Roman"/>
          <w:b/>
          <w:i w:val="false"/>
          <w:color w:val="000000"/>
        </w:rPr>
        <w:t xml:space="preserve"> 
3-бап </w:t>
      </w:r>
    </w:p>
    <w:bookmarkEnd w:id="6"/>
    <w:bookmarkStart w:name="z10" w:id="7"/>
    <w:p>
      <w:pPr>
        <w:spacing w:after="0"/>
        <w:ind w:left="0"/>
        <w:jc w:val="both"/>
      </w:pPr>
      <w:r>
        <w:rPr>
          <w:rFonts w:ascii="Times New Roman"/>
          <w:b w:val="false"/>
          <w:i w:val="false"/>
          <w:color w:val="000000"/>
          <w:sz w:val="28"/>
        </w:rPr>
        <w:t xml:space="preserve">
      1. Ақпараттық жүйені жасаудың мақсаттары мыналар болып табылады: </w:t>
      </w:r>
      <w:r>
        <w:br/>
      </w:r>
      <w:r>
        <w:rPr>
          <w:rFonts w:ascii="Times New Roman"/>
          <w:b w:val="false"/>
          <w:i w:val="false"/>
          <w:color w:val="000000"/>
          <w:sz w:val="28"/>
        </w:rPr>
        <w:t xml:space="preserve">
      а) Тараптар мемлекеттері арасындағы техникалық реттеу, санитарлық, ветеринариялық-санитарлық және фитосанитарлық шаралар саласында (бұдан әрі - санитарлық және фитосанитарлық шаралар) ақпарат алмасу және ақпараттық өзара іс-қимылды қамтамасыз ету; </w:t>
      </w:r>
      <w:r>
        <w:br/>
      </w:r>
      <w:r>
        <w:rPr>
          <w:rFonts w:ascii="Times New Roman"/>
          <w:b w:val="false"/>
          <w:i w:val="false"/>
          <w:color w:val="000000"/>
          <w:sz w:val="28"/>
        </w:rPr>
        <w:t xml:space="preserve">
      б) Еуразиялық экономикалық қоғамдастықтың қабылданған құжаттарының мәтіндеріне және әзірленетін құжаттары жобаларының мәтіндеріне, сондай-ақ Тараптар мемлекеттерінің ақпараттық ресурстарына қол жетімділікті қамтамасыз ету; </w:t>
      </w:r>
      <w:r>
        <w:br/>
      </w:r>
      <w:r>
        <w:rPr>
          <w:rFonts w:ascii="Times New Roman"/>
          <w:b w:val="false"/>
          <w:i w:val="false"/>
          <w:color w:val="000000"/>
          <w:sz w:val="28"/>
        </w:rPr>
        <w:t xml:space="preserve">
      в) Тараптар мемлекеттерінің техникалық реттеу, санитарлық және фитосанитарлық шаралар саласындағы құжаттары туралы, оның ішінде Тараптар мемлекеттері қатысушылары болып табылатын осы саладағы халықаралық шарттар туралы ақпаратпен қамтамасыз ету және алмасу; </w:t>
      </w:r>
      <w:r>
        <w:br/>
      </w:r>
      <w:r>
        <w:rPr>
          <w:rFonts w:ascii="Times New Roman"/>
          <w:b w:val="false"/>
          <w:i w:val="false"/>
          <w:color w:val="000000"/>
          <w:sz w:val="28"/>
        </w:rPr>
        <w:t xml:space="preserve">
      г) Еуразиялық экономикалық қоғамдастықтың техникалық регламенттерін (бұдан әрі - техникалық регламенттер) әзірлеу үдерістерін ақпараттық қолдауды қамтамасыз ету; </w:t>
      </w:r>
      <w:r>
        <w:br/>
      </w:r>
      <w:r>
        <w:rPr>
          <w:rFonts w:ascii="Times New Roman"/>
          <w:b w:val="false"/>
          <w:i w:val="false"/>
          <w:color w:val="000000"/>
          <w:sz w:val="28"/>
        </w:rPr>
        <w:t xml:space="preserve">
      д) техникалық регламенттер талаптарын бұзушылық, осындай бұзылу салдарынан адамның өмірі мен денсаулығына, мүлікке, қоршаған ортаға, жануарлар мен өсімдіктердің тіршілігі мен саулығына зиян келтіру жағдайлары туралы, сондай-ақ адамның өмірі мен денсаулығына, мүлікке, қоршаған ортаға, жануарлар мен өсімдіктердің тіршілігі мен саулығына қауіп төндіретін өнімдер туралы ақпаратпен қамтамасыз ету. </w:t>
      </w:r>
      <w:r>
        <w:br/>
      </w:r>
      <w:r>
        <w:rPr>
          <w:rFonts w:ascii="Times New Roman"/>
          <w:b w:val="false"/>
          <w:i w:val="false"/>
          <w:color w:val="000000"/>
          <w:sz w:val="28"/>
        </w:rPr>
        <w:t>
</w:t>
      </w:r>
      <w:r>
        <w:rPr>
          <w:rFonts w:ascii="Times New Roman"/>
          <w:b w:val="false"/>
          <w:i w:val="false"/>
          <w:color w:val="000000"/>
          <w:sz w:val="28"/>
        </w:rPr>
        <w:t xml:space="preserve">
      2. Ақпараттық жүйенің жұмыс істеуі мына қағидаттарға негізделеді: </w:t>
      </w:r>
      <w:r>
        <w:br/>
      </w:r>
      <w:r>
        <w:rPr>
          <w:rFonts w:ascii="Times New Roman"/>
          <w:b w:val="false"/>
          <w:i w:val="false"/>
          <w:color w:val="000000"/>
          <w:sz w:val="28"/>
        </w:rPr>
        <w:t xml:space="preserve">
      а) ақпараттың қол жетімділігі, дұрыстығы және толықтығы; </w:t>
      </w:r>
      <w:r>
        <w:br/>
      </w:r>
      <w:r>
        <w:rPr>
          <w:rFonts w:ascii="Times New Roman"/>
          <w:b w:val="false"/>
          <w:i w:val="false"/>
          <w:color w:val="000000"/>
          <w:sz w:val="28"/>
        </w:rPr>
        <w:t xml:space="preserve">
      б) ақпараттың уақтылы берілуі; </w:t>
      </w:r>
      <w:r>
        <w:br/>
      </w:r>
      <w:r>
        <w:rPr>
          <w:rFonts w:ascii="Times New Roman"/>
          <w:b w:val="false"/>
          <w:i w:val="false"/>
          <w:color w:val="000000"/>
          <w:sz w:val="28"/>
        </w:rPr>
        <w:t xml:space="preserve">
      в) қазіргі заманғы ақпараттық технологиялар деңгейіне сәйкестігі; </w:t>
      </w:r>
      <w:r>
        <w:br/>
      </w:r>
      <w:r>
        <w:rPr>
          <w:rFonts w:ascii="Times New Roman"/>
          <w:b w:val="false"/>
          <w:i w:val="false"/>
          <w:color w:val="000000"/>
          <w:sz w:val="28"/>
        </w:rPr>
        <w:t xml:space="preserve">
      г) техникалық реттеу, санитарлық және фитосанитарлық шаралар саласында әрбір Тарап мемлекетінің ақпараттық жүйесімен ықпалдасуы. </w:t>
      </w:r>
      <w:r>
        <w:br/>
      </w:r>
      <w:r>
        <w:rPr>
          <w:rFonts w:ascii="Times New Roman"/>
          <w:b w:val="false"/>
          <w:i w:val="false"/>
          <w:color w:val="000000"/>
          <w:sz w:val="28"/>
        </w:rPr>
        <w:t>
</w:t>
      </w:r>
      <w:r>
        <w:rPr>
          <w:rFonts w:ascii="Times New Roman"/>
          <w:b w:val="false"/>
          <w:i w:val="false"/>
          <w:color w:val="000000"/>
          <w:sz w:val="28"/>
        </w:rPr>
        <w:t xml:space="preserve">
      3. Ақпараттық жүйе барлық пайдаланушылар үшін ашық. </w:t>
      </w:r>
    </w:p>
    <w:bookmarkEnd w:id="7"/>
    <w:bookmarkStart w:name="z13"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Ақпараттық жүйені әрбір Тарап мемлекетінің заңнамасына сәйкес құрылатын және жұмыс істейтін Тараптар мемлекеттерінің техникалық реттеу, санитарлық және фитосанитарлық шаралар саласындағы ақпараттық орталықтарымен (бұдан әрі - ақпараттық орталықтар) бірлесіп, оның Интернет желісіндегі ресми сайты негізінде Еуразиялық экономикалық қоғамдастық Интеграциялық Комитетінің Хатшылығы құрады және жүргізеді. </w:t>
      </w:r>
    </w:p>
    <w:bookmarkStart w:name="z14"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Ақпараттық жүйе Тараптар мемлекеттерінің мемлекеттік және заңмен қорғалатын өзге де құпиясын (құпияларын) құрайтын мәліметтерді қоспағанда, мынадай ақпараттық ресурстарды қамтиды: </w:t>
      </w:r>
      <w:r>
        <w:br/>
      </w:r>
      <w:r>
        <w:rPr>
          <w:rFonts w:ascii="Times New Roman"/>
          <w:b w:val="false"/>
          <w:i w:val="false"/>
          <w:color w:val="000000"/>
          <w:sz w:val="28"/>
        </w:rPr>
        <w:t xml:space="preserve">
      а) мыналарға: </w:t>
      </w:r>
      <w:r>
        <w:br/>
      </w:r>
      <w:r>
        <w:rPr>
          <w:rFonts w:ascii="Times New Roman"/>
          <w:b w:val="false"/>
          <w:i w:val="false"/>
          <w:color w:val="000000"/>
          <w:sz w:val="28"/>
        </w:rPr>
        <w:t xml:space="preserve">
      техникалық реттеу, санитарлық және фитосанитарлық шаралар бойынша жұмыстарды үйлестіретін ұлттық органдарға; </w:t>
      </w:r>
      <w:r>
        <w:br/>
      </w:r>
      <w:r>
        <w:rPr>
          <w:rFonts w:ascii="Times New Roman"/>
          <w:b w:val="false"/>
          <w:i w:val="false"/>
          <w:color w:val="000000"/>
          <w:sz w:val="28"/>
        </w:rPr>
        <w:t xml:space="preserve">
      ақпараттық орталықтарға; </w:t>
      </w:r>
      <w:r>
        <w:br/>
      </w:r>
      <w:r>
        <w:rPr>
          <w:rFonts w:ascii="Times New Roman"/>
          <w:b w:val="false"/>
          <w:i w:val="false"/>
          <w:color w:val="000000"/>
          <w:sz w:val="28"/>
        </w:rPr>
        <w:t xml:space="preserve">
      аккредиттеу жөніндегі органдарға; </w:t>
      </w:r>
      <w:r>
        <w:br/>
      </w:r>
      <w:r>
        <w:rPr>
          <w:rFonts w:ascii="Times New Roman"/>
          <w:b w:val="false"/>
          <w:i w:val="false"/>
          <w:color w:val="000000"/>
          <w:sz w:val="28"/>
        </w:rPr>
        <w:t xml:space="preserve">
      сертификаттау жөніндегі аккредиттелген және (немесе) тағайындалған органдарға және әрбір Тарап мемлекетінің заңнамасына сәйкес аккредиттелген сынақ зертханаларына (орталықтарына); </w:t>
      </w:r>
      <w:r>
        <w:br/>
      </w:r>
      <w:r>
        <w:rPr>
          <w:rFonts w:ascii="Times New Roman"/>
          <w:b w:val="false"/>
          <w:i w:val="false"/>
          <w:color w:val="000000"/>
          <w:sz w:val="28"/>
        </w:rPr>
        <w:t xml:space="preserve">
      техникалық реттеу, санитарлық және фитосанитарлық шаралар саласындағы мемлекеттік бақылау (қадағалау) органдарына; </w:t>
      </w:r>
      <w:r>
        <w:br/>
      </w:r>
      <w:r>
        <w:rPr>
          <w:rFonts w:ascii="Times New Roman"/>
          <w:b w:val="false"/>
          <w:i w:val="false"/>
          <w:color w:val="000000"/>
          <w:sz w:val="28"/>
        </w:rPr>
        <w:t xml:space="preserve">
      сәйкестік сертификаттарына және сәйкестік туралы декларацияларға; </w:t>
      </w:r>
      <w:r>
        <w:br/>
      </w:r>
      <w:r>
        <w:rPr>
          <w:rFonts w:ascii="Times New Roman"/>
          <w:b w:val="false"/>
          <w:i w:val="false"/>
          <w:color w:val="000000"/>
          <w:sz w:val="28"/>
        </w:rPr>
        <w:t xml:space="preserve">
      халықаралық ұйымдар мен үшінші мемлекеттерден алынған адам өмірі мен денсаулығына, мүлікке, қоршаған ортаны қорғауға, жануарлар мен өсімдіктердің тіршілігі мен саулығына қауіп төндіретін өнімдерге; </w:t>
      </w:r>
      <w:r>
        <w:br/>
      </w:r>
      <w:r>
        <w:rPr>
          <w:rFonts w:ascii="Times New Roman"/>
          <w:b w:val="false"/>
          <w:i w:val="false"/>
          <w:color w:val="000000"/>
          <w:sz w:val="28"/>
        </w:rPr>
        <w:t xml:space="preserve">
      техникалық регламенттер талаптарын, сондай-ақ Тараптар мемлекеттерінің аумақтарында, оның ішінде мемлекеттік бақылауды (қадағалауды) жүзеге асыру нәтижесінде анықталған санитарлық және фитосанитарлық талаптарды бұзу фактілеріне; </w:t>
      </w:r>
      <w:r>
        <w:br/>
      </w:r>
      <w:r>
        <w:rPr>
          <w:rFonts w:ascii="Times New Roman"/>
          <w:b w:val="false"/>
          <w:i w:val="false"/>
          <w:color w:val="000000"/>
          <w:sz w:val="28"/>
        </w:rPr>
        <w:t xml:space="preserve">
      міндетті талаптарды, оның ішінде техникалық регламенттер талаптарын бұзу салдарынан адамның өмірі мен денсаулығына, мүлікке, қоршаған ортаға, жануарлар мен өсімдіктердің тіршілігі мен саулығына зиян келтіру және залал жасау (осы зиянның ауырлығын ескере отырып) фактілеріне; </w:t>
      </w:r>
      <w:r>
        <w:br/>
      </w:r>
      <w:r>
        <w:rPr>
          <w:rFonts w:ascii="Times New Roman"/>
          <w:b w:val="false"/>
          <w:i w:val="false"/>
          <w:color w:val="000000"/>
          <w:sz w:val="28"/>
        </w:rPr>
        <w:t xml:space="preserve">
      техникалық регламенттер талаптарын, сондай-ақ санитарлық және фитосанитарлық талаптарды бұзушылықтарды жою үшін қабылданған шараларға қатысты мәліметтер мен құжаттар; </w:t>
      </w:r>
      <w:r>
        <w:br/>
      </w:r>
      <w:r>
        <w:rPr>
          <w:rFonts w:ascii="Times New Roman"/>
          <w:b w:val="false"/>
          <w:i w:val="false"/>
          <w:color w:val="000000"/>
          <w:sz w:val="28"/>
        </w:rPr>
        <w:t xml:space="preserve">
      б) техникалық реттеу, санитарлық және фитосанитарлық шаралар </w:t>
      </w:r>
      <w:r>
        <w:br/>
      </w:r>
      <w:r>
        <w:rPr>
          <w:rFonts w:ascii="Times New Roman"/>
          <w:b w:val="false"/>
          <w:i w:val="false"/>
          <w:color w:val="000000"/>
          <w:sz w:val="28"/>
        </w:rPr>
        <w:t xml:space="preserve">
саласына жататын өзге де мәліметтер мен құжаттар; </w:t>
      </w:r>
      <w:r>
        <w:br/>
      </w:r>
      <w:r>
        <w:rPr>
          <w:rFonts w:ascii="Times New Roman"/>
          <w:b w:val="false"/>
          <w:i w:val="false"/>
          <w:color w:val="000000"/>
          <w:sz w:val="28"/>
        </w:rPr>
        <w:t xml:space="preserve">
      в) мыналардың: </w:t>
      </w:r>
      <w:r>
        <w:br/>
      </w:r>
      <w:r>
        <w:rPr>
          <w:rFonts w:ascii="Times New Roman"/>
          <w:b w:val="false"/>
          <w:i w:val="false"/>
          <w:color w:val="000000"/>
          <w:sz w:val="28"/>
        </w:rPr>
        <w:t xml:space="preserve">
      Еуразиялық экономикалық қоғамдастық шеңберінде қабылданған техникалық реттеу, санитарлық және фитосанитарлық шаралар саласындағы халықаралық құқықтық құжаттардың; </w:t>
      </w:r>
      <w:r>
        <w:br/>
      </w:r>
      <w:r>
        <w:rPr>
          <w:rFonts w:ascii="Times New Roman"/>
          <w:b w:val="false"/>
          <w:i w:val="false"/>
          <w:color w:val="000000"/>
          <w:sz w:val="28"/>
        </w:rPr>
        <w:t xml:space="preserve">
      техникалық регламенттерді әзірлеу бағдарламаларының; </w:t>
      </w:r>
      <w:r>
        <w:br/>
      </w:r>
      <w:r>
        <w:rPr>
          <w:rFonts w:ascii="Times New Roman"/>
          <w:b w:val="false"/>
          <w:i w:val="false"/>
          <w:color w:val="000000"/>
          <w:sz w:val="28"/>
        </w:rPr>
        <w:t xml:space="preserve">
      техникалық регламенттер жобаларының; </w:t>
      </w:r>
      <w:r>
        <w:br/>
      </w:r>
      <w:r>
        <w:rPr>
          <w:rFonts w:ascii="Times New Roman"/>
          <w:b w:val="false"/>
          <w:i w:val="false"/>
          <w:color w:val="000000"/>
          <w:sz w:val="28"/>
        </w:rPr>
        <w:t xml:space="preserve">
      техникалық регламенттердің; </w:t>
      </w:r>
      <w:r>
        <w:br/>
      </w:r>
      <w:r>
        <w:rPr>
          <w:rFonts w:ascii="Times New Roman"/>
          <w:b w:val="false"/>
          <w:i w:val="false"/>
          <w:color w:val="000000"/>
          <w:sz w:val="28"/>
        </w:rPr>
        <w:t xml:space="preserve">
      техникалық реттеу, санитарлық және фитосанитарлық шараларды әзірлеу, қабылдау (бекіту) және қолданысқа енгізу үдерістеріне байланысты хабарламалардың мәтіндері; </w:t>
      </w:r>
      <w:r>
        <w:br/>
      </w:r>
      <w:r>
        <w:rPr>
          <w:rFonts w:ascii="Times New Roman"/>
          <w:b w:val="false"/>
          <w:i w:val="false"/>
          <w:color w:val="000000"/>
          <w:sz w:val="28"/>
        </w:rPr>
        <w:t xml:space="preserve">
      г) мыналардың: </w:t>
      </w:r>
      <w:r>
        <w:br/>
      </w:r>
      <w:r>
        <w:rPr>
          <w:rFonts w:ascii="Times New Roman"/>
          <w:b w:val="false"/>
          <w:i w:val="false"/>
          <w:color w:val="000000"/>
          <w:sz w:val="28"/>
        </w:rPr>
        <w:t xml:space="preserve">
      Тараптар мемлекеттерінің нормативтік құқықтық актілерінің, сондай-ақ Тараптар мемлекеттерінде қолданылатын санитарлық және фитосанитарлық шаралар туралы қабылданған шешімдердің; </w:t>
      </w:r>
      <w:r>
        <w:br/>
      </w:r>
      <w:r>
        <w:rPr>
          <w:rFonts w:ascii="Times New Roman"/>
          <w:b w:val="false"/>
          <w:i w:val="false"/>
          <w:color w:val="000000"/>
          <w:sz w:val="28"/>
        </w:rPr>
        <w:t xml:space="preserve">
      егер мұндай стандарттар әрбір Тарап мемлекетінің заңнамасында көзделген болса, Тараптар мемлекеттерінің оларды қабылдағаны туралы ақпараты бар өңірлік (мемлекетаралық) стандарттардың; </w:t>
      </w:r>
      <w:r>
        <w:br/>
      </w:r>
      <w:r>
        <w:rPr>
          <w:rFonts w:ascii="Times New Roman"/>
          <w:b w:val="false"/>
          <w:i w:val="false"/>
          <w:color w:val="000000"/>
          <w:sz w:val="28"/>
        </w:rPr>
        <w:t xml:space="preserve">
      ұлттық техникалық регламенттер және оларды әзірлеудің ұлттық бағдарламаларының (жоспарларының); </w:t>
      </w:r>
      <w:r>
        <w:br/>
      </w:r>
      <w:r>
        <w:rPr>
          <w:rFonts w:ascii="Times New Roman"/>
          <w:b w:val="false"/>
          <w:i w:val="false"/>
          <w:color w:val="000000"/>
          <w:sz w:val="28"/>
        </w:rPr>
        <w:t xml:space="preserve">
      ұлттық (мемлекеттік) стандарттарды әзірлеу бағдарламаларының (жоспарларының); </w:t>
      </w:r>
      <w:r>
        <w:br/>
      </w:r>
      <w:r>
        <w:rPr>
          <w:rFonts w:ascii="Times New Roman"/>
          <w:b w:val="false"/>
          <w:i w:val="false"/>
          <w:color w:val="000000"/>
          <w:sz w:val="28"/>
        </w:rPr>
        <w:t xml:space="preserve">
      ерікті түрде өнімнің техникалық регламенттердің талаптарына сәйкестігін растау үшін қолданылатын өңірлік (мемлекетаралық) стандарттардың, ұлттық (мемлекеттік) стандарттардың; </w:t>
      </w:r>
      <w:r>
        <w:br/>
      </w:r>
      <w:r>
        <w:rPr>
          <w:rFonts w:ascii="Times New Roman"/>
          <w:b w:val="false"/>
          <w:i w:val="false"/>
          <w:color w:val="000000"/>
          <w:sz w:val="28"/>
        </w:rPr>
        <w:t xml:space="preserve">
      Тараптар мемлекеттерінің сәйкестікті бағалау (растау) саласындағы құжаттарының; </w:t>
      </w:r>
      <w:r>
        <w:br/>
      </w:r>
      <w:r>
        <w:rPr>
          <w:rFonts w:ascii="Times New Roman"/>
          <w:b w:val="false"/>
          <w:i w:val="false"/>
          <w:color w:val="000000"/>
          <w:sz w:val="28"/>
        </w:rPr>
        <w:t xml:space="preserve">
      Тараптар мемлекеттерінде сәйкестікті міндетті растауға жататын өнім туралы құжаттардың тізбелері (тиісті құжаттардың мәтіндері орналасқан Интернет желісіндегі ақпараттық орталықтардың ресми сайттарына сілтемелерді келтіріп). </w:t>
      </w:r>
    </w:p>
    <w:bookmarkStart w:name="z15"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мүдделі Тараптар арасында консультациялар мен келіссөздер жолымен шешіледі, ал келісімге қол жеткізілмеген жағдайда мұндай дауларды мүдделі Тараптардың кез келгені Еуразиялық экономикалық қоғамдастықтың Сотына қарауға береді. </w:t>
      </w:r>
    </w:p>
    <w:bookmarkStart w:name="z16"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хаттамалармен ресімделетін өзгерістер енгізілуі мүмкін. </w:t>
      </w:r>
    </w:p>
    <w:bookmarkStart w:name="z17"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 депозитарий Тараптардың оның күшіне енуі үшін қажетті мемлекетішілік рәсімдерді орындағаны туралы бесінші жазбаша хабарламаны алған күнінен бастап күшіне енеді. </w:t>
      </w:r>
      <w:r>
        <w:br/>
      </w:r>
      <w:r>
        <w:rPr>
          <w:rFonts w:ascii="Times New Roman"/>
          <w:b w:val="false"/>
          <w:i w:val="false"/>
          <w:color w:val="000000"/>
          <w:sz w:val="28"/>
        </w:rPr>
        <w:t xml:space="preserve">
      2008 жылғы 12 желтоқсанда Мәскеу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Еуразиялық экономикалық қоғамдастықтың Интеграциялық Комитетінде сақталады, ол осы Келісімнің депозитарийі болып табыла отырып, әрбір Тарапқа оның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Тәжікстан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