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8b39" w14:textId="3fc8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30 желтоқcандағы N 289 өкімін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24 наурыздағы N 388 Қаулысы</w:t>
      </w:r>
    </w:p>
    <w:p>
      <w:pPr>
        <w:spacing w:after="0"/>
        <w:ind w:left="0"/>
        <w:jc w:val="both"/>
      </w:pPr>
      <w:bookmarkStart w:name="z1" w:id="0"/>
      <w:r>
        <w:rPr>
          <w:rFonts w:ascii="Times New Roman"/>
          <w:b w:val="false"/>
          <w:i w:val="false"/>
          <w:color w:val="000000"/>
          <w:sz w:val="28"/>
        </w:rPr>
        <w:t xml:space="preserve">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u w:val="single"/>
        </w:rPr>
        <w:t>өкімін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Экономика және бюджеттік жоспарлау министрлігі мүдделі мемлекеттік органдармен бірлесіп, 2009 жылы республикалық бюджетті нақтылау кезінде: </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xml:space="preserve">
      көлік құралдарын сатып алуға; </w:t>
      </w:r>
      <w:r>
        <w:br/>
      </w:r>
      <w:r>
        <w:rPr>
          <w:rFonts w:ascii="Times New Roman"/>
          <w:b w:val="false"/>
          <w:i w:val="false"/>
          <w:color w:val="000000"/>
          <w:sz w:val="28"/>
        </w:rPr>
        <w:t xml:space="preserve">
      қызметтік ғимараттарға және үй-жайларға күрделі жөндеу жүргізуге; </w:t>
      </w:r>
      <w:r>
        <w:br/>
      </w:r>
      <w:r>
        <w:rPr>
          <w:rFonts w:ascii="Times New Roman"/>
          <w:b w:val="false"/>
          <w:i w:val="false"/>
          <w:color w:val="000000"/>
          <w:sz w:val="28"/>
        </w:rPr>
        <w:t xml:space="preserve">
      қымбат тұратын кеңсе жиһазын сатып алуға арналған шығыстарды оңтайландыруды қамтамасыз етуді; </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xml:space="preserve">
      іс-шаралар (мерейтойлар мен салтанат) өткізу; </w:t>
      </w:r>
      <w:r>
        <w:br/>
      </w:r>
      <w:r>
        <w:rPr>
          <w:rFonts w:ascii="Times New Roman"/>
          <w:b w:val="false"/>
          <w:i w:val="false"/>
          <w:color w:val="000000"/>
          <w:sz w:val="28"/>
        </w:rPr>
        <w:t xml:space="preserve">
      Астана қаласында кеңестер, семинарлар өткізу; </w:t>
      </w:r>
      <w:r>
        <w:br/>
      </w:r>
      <w:r>
        <w:rPr>
          <w:rFonts w:ascii="Times New Roman"/>
          <w:b w:val="false"/>
          <w:i w:val="false"/>
          <w:color w:val="000000"/>
          <w:sz w:val="28"/>
        </w:rPr>
        <w:t xml:space="preserve">
      республикалық бюджет қаражаты есебінен лауазымды тұлғаларды шетелге іссапарға жіберу жөніндегі шығыстарды қысқартуды ескерсін. </w:t>
      </w:r>
      <w:r>
        <w:br/>
      </w:r>
      <w:r>
        <w:rPr>
          <w:rFonts w:ascii="Times New Roman"/>
          <w:b w:val="false"/>
          <w:i w:val="false"/>
          <w:color w:val="000000"/>
          <w:sz w:val="28"/>
        </w:rPr>
        <w:t>
</w:t>
      </w:r>
      <w:r>
        <w:rPr>
          <w:rFonts w:ascii="Times New Roman"/>
          <w:b w:val="false"/>
          <w:i w:val="false"/>
          <w:color w:val="000000"/>
          <w:sz w:val="28"/>
        </w:rPr>
        <w:t xml:space="preserve">
      2. Ұлттық басқарушы холдингтер, ұлттық холдингтер, ұлттық компаниялар, әлеуметтік-кәсіпкерлік корпорациялар заңнамада белгіленген тәртіппен 2009 жылға арналған қаржы-шаруашылық қызмет жоспарларына (даму жоспарлары) өзгерістер енгізуді, оның ішінде: </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xml:space="preserve">
      көлік құралдарын сатып алуға; </w:t>
      </w:r>
      <w:r>
        <w:br/>
      </w:r>
      <w:r>
        <w:rPr>
          <w:rFonts w:ascii="Times New Roman"/>
          <w:b w:val="false"/>
          <w:i w:val="false"/>
          <w:color w:val="000000"/>
          <w:sz w:val="28"/>
        </w:rPr>
        <w:t xml:space="preserve">
      қызметтік ғимараттар мен үй-жайларға күрделі жөндеу жүргізуге; </w:t>
      </w:r>
      <w:r>
        <w:br/>
      </w:r>
      <w:r>
        <w:rPr>
          <w:rFonts w:ascii="Times New Roman"/>
          <w:b w:val="false"/>
          <w:i w:val="false"/>
          <w:color w:val="000000"/>
          <w:sz w:val="28"/>
        </w:rPr>
        <w:t xml:space="preserve">
      қымбат тұратын кеңсе жиһазын сатып алуға арналған шығыстарды алып тастауды; </w:t>
      </w:r>
      <w:r>
        <w:br/>
      </w:r>
      <w:r>
        <w:rPr>
          <w:rFonts w:ascii="Times New Roman"/>
          <w:b w:val="false"/>
          <w:i w:val="false"/>
          <w:color w:val="000000"/>
          <w:sz w:val="28"/>
        </w:rPr>
        <w:t>
</w:t>
      </w:r>
      <w:r>
        <w:rPr>
          <w:rFonts w:ascii="Times New Roman"/>
          <w:b w:val="false"/>
          <w:i w:val="false"/>
          <w:color w:val="000000"/>
          <w:sz w:val="28"/>
        </w:rPr>
        <w:t xml:space="preserve">
      2) мыналарға: </w:t>
      </w:r>
      <w:r>
        <w:br/>
      </w:r>
      <w:r>
        <w:rPr>
          <w:rFonts w:ascii="Times New Roman"/>
          <w:b w:val="false"/>
          <w:i w:val="false"/>
          <w:color w:val="000000"/>
          <w:sz w:val="28"/>
        </w:rPr>
        <w:t xml:space="preserve">
      лауазымды тұлғаларды, қызметкерлерді шетелге іссапарға жіберуге; </w:t>
      </w:r>
      <w:r>
        <w:br/>
      </w:r>
      <w:r>
        <w:rPr>
          <w:rFonts w:ascii="Times New Roman"/>
          <w:b w:val="false"/>
          <w:i w:val="false"/>
          <w:color w:val="000000"/>
          <w:sz w:val="28"/>
        </w:rPr>
        <w:t xml:space="preserve">
      іс-шаралар (мерейтойлар мен салтанат) өткізуге; </w:t>
      </w:r>
      <w:r>
        <w:br/>
      </w:r>
      <w:r>
        <w:rPr>
          <w:rFonts w:ascii="Times New Roman"/>
          <w:b w:val="false"/>
          <w:i w:val="false"/>
          <w:color w:val="000000"/>
          <w:sz w:val="28"/>
        </w:rPr>
        <w:t xml:space="preserve">
      Астана қаласында кеңестер, семинарлар өткізуге арналған шығыстарды қысқартуды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Ұлттық басқарушы холдингтерге, ұлттық холдингтерге, ұлттық компанияларға дауыс беретін акцияларының (қатысу үлестерінің) елу пайыздан астамы оларға меншік немесе сенімгерлік басқару құқығында тиесілі заңды тұлғаларға қатысты осы қаулының 2-тармағында көрсетілген шараларға ұқсас шаралар қабылдау ұсынылсын.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 </w:t>
      </w:r>
      <w:r>
        <w:br/>
      </w:r>
      <w:r>
        <w:rPr>
          <w:rFonts w:ascii="Times New Roman"/>
          <w:b w:val="false"/>
          <w:i w:val="false"/>
          <w:color w:val="000000"/>
          <w:sz w:val="28"/>
        </w:rPr>
        <w:t>
</w:t>
      </w:r>
      <w:r>
        <w:rPr>
          <w:rFonts w:ascii="Times New Roman"/>
          <w:b w:val="false"/>
          <w:i w:val="false"/>
          <w:color w:val="000000"/>
          <w:sz w:val="28"/>
        </w:rPr>
        <w:t xml:space="preserve">
      1) орталық атқарушы органдармен бірлесіп, 2009 жылғы 1 маусымға дейін мемлекеттік органдар, олардың аумақтық бөлімшелері және ұлттық компаниялар орналасқан үй-жайларды, пайдаланатын қызметтік жеңіл автомобильдерді түгендеу жүргізсін; </w:t>
      </w:r>
      <w:r>
        <w:br/>
      </w:r>
      <w:r>
        <w:rPr>
          <w:rFonts w:ascii="Times New Roman"/>
          <w:b w:val="false"/>
          <w:i w:val="false"/>
          <w:color w:val="000000"/>
          <w:sz w:val="28"/>
        </w:rPr>
        <w:t>
</w:t>
      </w:r>
      <w:r>
        <w:rPr>
          <w:rFonts w:ascii="Times New Roman"/>
          <w:b w:val="false"/>
          <w:i w:val="false"/>
          <w:color w:val="000000"/>
          <w:sz w:val="28"/>
        </w:rPr>
        <w:t xml:space="preserve">
      2) мыналарды: </w:t>
      </w:r>
      <w:r>
        <w:br/>
      </w:r>
      <w:r>
        <w:rPr>
          <w:rFonts w:ascii="Times New Roman"/>
          <w:b w:val="false"/>
          <w:i w:val="false"/>
          <w:color w:val="000000"/>
          <w:sz w:val="28"/>
        </w:rPr>
        <w:t xml:space="preserve">
      2009 жылдың соңына дейін түскен қаражатты республикалық бюджетке аудара отырып, түгендеу нәтижелері бойынша анықталған артық қызметтік автомобильдерді заңнамада белгіленген тәртіппен сатуды; </w:t>
      </w:r>
      <w:r>
        <w:br/>
      </w:r>
      <w:r>
        <w:rPr>
          <w:rFonts w:ascii="Times New Roman"/>
          <w:b w:val="false"/>
          <w:i w:val="false"/>
          <w:color w:val="000000"/>
          <w:sz w:val="28"/>
        </w:rPr>
        <w:t xml:space="preserve">
      артық алаңдарды орталық және жергілікті мемлекеттік органдар арасында қайта бөлуді; </w:t>
      </w:r>
      <w:r>
        <w:br/>
      </w:r>
      <w:r>
        <w:rPr>
          <w:rFonts w:ascii="Times New Roman"/>
          <w:b w:val="false"/>
          <w:i w:val="false"/>
          <w:color w:val="000000"/>
          <w:sz w:val="28"/>
        </w:rPr>
        <w:t xml:space="preserve">
      анықталған артық алаңдарды заңнамада белгіленген тәртіппен мүліктік жалға (жалдауға) беруді не жекешелендіруді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Экономика және бюджеттік жоспарлау министрлігі бір ай мерзімде: </w:t>
      </w:r>
      <w:r>
        <w:br/>
      </w:r>
      <w:r>
        <w:rPr>
          <w:rFonts w:ascii="Times New Roman"/>
          <w:b w:val="false"/>
          <w:i w:val="false"/>
          <w:color w:val="000000"/>
          <w:sz w:val="28"/>
        </w:rPr>
        <w:t>
</w:t>
      </w:r>
      <w:r>
        <w:rPr>
          <w:rFonts w:ascii="Times New Roman"/>
          <w:b w:val="false"/>
          <w:i w:val="false"/>
          <w:color w:val="000000"/>
          <w:sz w:val="28"/>
        </w:rPr>
        <w:t xml:space="preserve">
      1) мемлекеттік органдар мен ұлттық компаниялар үшін кеңсе жиһазын сатып алуға нормативтер белгілеу жөніндегі Қазақстан Республикасының Үкіметі қаулысының жобасын әзірлесін және бекітуге енгізсін; </w:t>
      </w:r>
      <w:r>
        <w:br/>
      </w:r>
      <w:r>
        <w:rPr>
          <w:rFonts w:ascii="Times New Roman"/>
          <w:b w:val="false"/>
          <w:i w:val="false"/>
          <w:color w:val="000000"/>
          <w:sz w:val="28"/>
        </w:rPr>
        <w:t>
</w:t>
      </w:r>
      <w:r>
        <w:rPr>
          <w:rFonts w:ascii="Times New Roman"/>
          <w:b w:val="false"/>
          <w:i w:val="false"/>
          <w:color w:val="000000"/>
          <w:sz w:val="28"/>
        </w:rPr>
        <w:t xml:space="preserve">
      2) мүдделі мемлекеттік органдармен бірлесіп, Қазақстан Республикасының мемлекеттік органдарына көліктік қызмет көрсету үшін қызметтік автомобильдердің тиістілік нормативін қайта қарасын және Қазақстан Республикасының Үкіметі қаулысының тиісті жобасын бекітуге енгізсін.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Көлік және коммуникация министрлігі мүдделі мемлекеттік органдармен бірлесіп, бір ай мерзімде мемлекеттік органдар мен ұлттық компаниялар үшін отын шығыстарының және автокөлікті ұстауға арналған шығыстардың нормативтерін белгілеу жөніндегі Қазақстан Республикасының Үкіметі қаулысының жобасын әзірлесін және бекітуге енгізсін. </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бір ай мерзімде "Республикалық бюджетте "Шетелдік іссапарлар" бағдарламасы бойынша көзделген қаражатты пайдалану ережесі туралы" Қазақстан Республикасы Үкіметінің 2002 жылғы 10 сәуірдегі N 410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енгізуді көздейтін Қазақстан Республикасының Үкіметі қаулысының жобасын әзірлесін және бекітуге енгізсін.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N 7, 73-құжат):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"Самұрық-Қазына" ұлттық әл-ауқат қоры", "ҚазАгро" ұлттық холдингі", "Арна Медиа" ұлттық ақпараттық холдингі", "Парасат" ұлттық ғылыми-технологиялық холдингі", "Зерде" ұлттық инфокоммуникация холдингі" акционерлік қоғамдарынан басқа"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екінші абзацтағы "әлеуметтік-кәсіпкерлік корпорациялардан басқа," деген сөздер алынып тасталсын; </w:t>
      </w:r>
      <w:r>
        <w:br/>
      </w:r>
      <w:r>
        <w:rPr>
          <w:rFonts w:ascii="Times New Roman"/>
          <w:b w:val="false"/>
          <w:i w:val="false"/>
          <w:color w:val="000000"/>
          <w:sz w:val="28"/>
        </w:rPr>
        <w:t>
      төртінші абзацтағы "Республикалық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 Қазақстан Республикасы Үкіметінің 2003 жылғы 11 ақпандағы N 148 қаулысымен" деген сөздер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N 108 </w:t>
      </w:r>
      <w:r>
        <w:rPr>
          <w:rFonts w:ascii="Times New Roman"/>
          <w:b w:val="false"/>
          <w:i w:val="false"/>
          <w:color w:val="000000"/>
          <w:sz w:val="28"/>
        </w:rPr>
        <w:t>қаулысымен</w:t>
      </w:r>
      <w:r>
        <w:rPr>
          <w:rFonts w:ascii="Times New Roman"/>
          <w:b w:val="false"/>
          <w:i w:val="false"/>
          <w:color w:val="000000"/>
          <w:sz w:val="28"/>
        </w:rPr>
        <w:t xml:space="preserve">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6) тармақшада "Салық салынатын кірісті анықтау кезінде шегерімге жататын өкілдік шығыстардың және Қазақстан Республикасынан тыс жерлерде іссапарда болған уақыты үшін төленетін тәулікақы нормаларын бекіту туралы" Қазақстан Республикасы Үкіметінің 2001 жылғы 24 желтоқсандағы N 1677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ережелерге сәйкес" деген сөздер алынып тасталсын; </w:t>
      </w:r>
      <w:r>
        <w:br/>
      </w:r>
      <w:r>
        <w:rPr>
          <w:rFonts w:ascii="Times New Roman"/>
          <w:b w:val="false"/>
          <w:i w:val="false"/>
          <w:color w:val="000000"/>
          <w:sz w:val="28"/>
        </w:rPr>
        <w:t xml:space="preserve">
      мынадай редакцядағы 1-1-тармақпен толықтырылсын: </w:t>
      </w:r>
      <w:r>
        <w:br/>
      </w:r>
      <w:r>
        <w:rPr>
          <w:rFonts w:ascii="Times New Roman"/>
          <w:b w:val="false"/>
          <w:i w:val="false"/>
          <w:color w:val="000000"/>
          <w:sz w:val="28"/>
        </w:rPr>
        <w:t xml:space="preserve">
      "1-1. 1-тармақтың 3), 4), 5), 6) тармақшаларының талаптары "Самұрық-Қазына" ұлттық әл-ауқат қоры" акционерлік қоғамына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28.12.2016 </w:t>
      </w:r>
      <w:r>
        <w:rPr>
          <w:rFonts w:ascii="Times New Roman"/>
          <w:b w:val="false"/>
          <w:i w:val="false"/>
          <w:color w:val="000000"/>
          <w:sz w:val="28"/>
        </w:rPr>
        <w:t xml:space="preserve">№ 887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w:t>
      </w:r>
      <w:r>
        <w:rPr>
          <w:rFonts w:ascii="Times New Roman"/>
          <w:b w:val="false"/>
          <w:i w:val="false"/>
          <w:color w:val="000000"/>
          <w:sz w:val="28"/>
        </w:rPr>
        <w:t xml:space="preserve">
      9. Облыстардың, Астана және Алматы қалаларының әкімдеріне жергілікті атқарушы органдарға қатысты ұқсас шаралар қабылдау ұсынылсын. </w:t>
      </w:r>
      <w:r>
        <w:br/>
      </w:r>
      <w:r>
        <w:rPr>
          <w:rFonts w:ascii="Times New Roman"/>
          <w:b w:val="false"/>
          <w:i w:val="false"/>
          <w:color w:val="000000"/>
          <w:sz w:val="28"/>
        </w:rPr>
        <w:t>
</w:t>
      </w:r>
      <w:r>
        <w:rPr>
          <w:rFonts w:ascii="Times New Roman"/>
          <w:b w:val="false"/>
          <w:i w:val="false"/>
          <w:color w:val="000000"/>
          <w:sz w:val="28"/>
        </w:rPr>
        <w:t xml:space="preserve">
      10. Орталық және жергілікті атқарушы органдар, өзге де мемлекеттік органдар, "Самұрық-Қазына" ұлттық әл-ауқат қоры" акционерлік қоғамы: </w:t>
      </w:r>
      <w:r>
        <w:br/>
      </w:r>
      <w:r>
        <w:rPr>
          <w:rFonts w:ascii="Times New Roman"/>
          <w:b w:val="false"/>
          <w:i w:val="false"/>
          <w:color w:val="000000"/>
          <w:sz w:val="28"/>
        </w:rPr>
        <w:t>
</w:t>
      </w:r>
      <w:r>
        <w:rPr>
          <w:rFonts w:ascii="Times New Roman"/>
          <w:b w:val="false"/>
          <w:i w:val="false"/>
          <w:color w:val="000000"/>
          <w:sz w:val="28"/>
        </w:rPr>
        <w:t xml:space="preserve">
      1) осы қаулыны іске асыру жөніндегі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2) тоқсан сайын есепті кезеңнен кейінгі айдың 5-күніне Қазақстан Республикасы Қаржы министрлігіне осы қаулының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Қаржы министрлігі Қазақстан Республикасының Үкіметіне тоқсан сайын есепті кезеңнен кейінгі айдың 10-күніне осы қаулының орындалу барысы туралы жиынтық ақпаратты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12. Осы қаулы қол қойылған күнінен бастап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